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AE31" w14:textId="0CD3D5D1" w:rsidR="00856830" w:rsidRPr="00EA3D8E" w:rsidRDefault="00856830" w:rsidP="00EA3D8E">
      <w:pPr>
        <w:jc w:val="both"/>
        <w:rPr>
          <w:rFonts w:ascii="Times New Roman" w:hAnsi="Times New Roman" w:cs="Times New Roman"/>
          <w:sz w:val="24"/>
          <w:szCs w:val="24"/>
        </w:rPr>
      </w:pPr>
      <w:r w:rsidRPr="00EA3D8E">
        <w:rPr>
          <w:rFonts w:ascii="Times New Roman" w:hAnsi="Times New Roman" w:cs="Times New Roman"/>
          <w:sz w:val="24"/>
          <w:szCs w:val="24"/>
        </w:rPr>
        <w:t xml:space="preserve">Temeljem članka 17. Zakona o ublažavanju i uklanjanju posljedica prirodnih nepogoda („Narodne novine“  br. 16/2019) i članka </w:t>
      </w:r>
      <w:r w:rsidR="00EA3D8E" w:rsidRPr="00EA3D8E">
        <w:rPr>
          <w:rFonts w:ascii="Times New Roman" w:hAnsi="Times New Roman" w:cs="Times New Roman"/>
          <w:sz w:val="24"/>
          <w:szCs w:val="24"/>
        </w:rPr>
        <w:t xml:space="preserve">30. Statuta Općine Brestovac (Službeni glasnik Općine Brestovac broj 3/2021) Općinsko vijeće Općine Brestovac na </w:t>
      </w:r>
      <w:r w:rsidR="00754BDD">
        <w:rPr>
          <w:rFonts w:ascii="Times New Roman" w:hAnsi="Times New Roman" w:cs="Times New Roman"/>
          <w:sz w:val="24"/>
          <w:szCs w:val="24"/>
        </w:rPr>
        <w:t>5.</w:t>
      </w:r>
      <w:r w:rsidR="00EA3D8E" w:rsidRPr="00EA3D8E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754BDD">
        <w:rPr>
          <w:rFonts w:ascii="Times New Roman" w:hAnsi="Times New Roman" w:cs="Times New Roman"/>
          <w:sz w:val="24"/>
          <w:szCs w:val="24"/>
        </w:rPr>
        <w:t>17.12.</w:t>
      </w:r>
      <w:r w:rsidR="00EA3D8E" w:rsidRPr="00EA3D8E">
        <w:rPr>
          <w:rFonts w:ascii="Times New Roman" w:hAnsi="Times New Roman" w:cs="Times New Roman"/>
          <w:sz w:val="24"/>
          <w:szCs w:val="24"/>
        </w:rPr>
        <w:t>2021. godine donijelo je</w:t>
      </w:r>
    </w:p>
    <w:p w14:paraId="78F04986" w14:textId="354182F4" w:rsidR="00856830" w:rsidRPr="00EA3D8E" w:rsidRDefault="00856830">
      <w:pPr>
        <w:rPr>
          <w:rFonts w:ascii="Times New Roman" w:hAnsi="Times New Roman" w:cs="Times New Roman"/>
          <w:sz w:val="24"/>
          <w:szCs w:val="24"/>
        </w:rPr>
      </w:pPr>
    </w:p>
    <w:p w14:paraId="70CDB04C" w14:textId="69C35E4B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EA3D8E">
        <w:t>ODLUKU O DONOŠENJU PLANA DJELOVANJA U PODRUČJU PRIRODNIH NEPOGODA ZA 2022. GODINU</w:t>
      </w:r>
    </w:p>
    <w:p w14:paraId="1DF137F1" w14:textId="77777777" w:rsidR="006C67FA" w:rsidRPr="00EA3D8E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both"/>
      </w:pPr>
      <w:r w:rsidRPr="00EA3D8E">
        <w:rPr>
          <w:rStyle w:val="Naglaeno"/>
        </w:rPr>
        <w:t> </w:t>
      </w:r>
    </w:p>
    <w:p w14:paraId="49FBD46B" w14:textId="77777777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EA3D8E">
        <w:t>Članak 1.</w:t>
      </w:r>
    </w:p>
    <w:p w14:paraId="5D10EBBB" w14:textId="73BC9058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EA3D8E">
        <w:t>Donosi se Plan djelovanja u području prirodnih nepogoda za 2022. godina (u daljnjem tekstu: Plan) radi određivanja mjera i postupanja djelomične sanacije šteta od prirodnih nepogoda.</w:t>
      </w:r>
    </w:p>
    <w:p w14:paraId="6D303D1F" w14:textId="77777777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EA3D8E">
        <w:t>Članak 2.</w:t>
      </w:r>
    </w:p>
    <w:p w14:paraId="68BAEABD" w14:textId="14D33E83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EA3D8E">
        <w:t>Plan djelovanja u području prirodnih nepogoda za 2022. godinu nalazi se u prilogu i sastavni je dio ove odluke.</w:t>
      </w:r>
    </w:p>
    <w:p w14:paraId="65CC4114" w14:textId="77777777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center"/>
      </w:pPr>
      <w:r w:rsidRPr="00EA3D8E">
        <w:t>Članak 3.</w:t>
      </w:r>
    </w:p>
    <w:p w14:paraId="67E99619" w14:textId="08EFD794" w:rsidR="006C67FA" w:rsidRPr="00EA3D8E" w:rsidRDefault="006C67FA" w:rsidP="006C67FA">
      <w:pPr>
        <w:pStyle w:val="StandardWeb"/>
        <w:shd w:val="clear" w:color="auto" w:fill="FFFFFF"/>
        <w:spacing w:before="0" w:beforeAutospacing="0" w:after="300" w:afterAutospacing="0" w:line="375" w:lineRule="atLeast"/>
        <w:jc w:val="both"/>
      </w:pPr>
      <w:r w:rsidRPr="00EA3D8E">
        <w:t xml:space="preserve">Ova odluka stupa na snagu osmog dana od dana objave u „Službenom glasniku Općine </w:t>
      </w:r>
      <w:r w:rsidR="00DF70AB" w:rsidRPr="00EA3D8E">
        <w:t>Brestovac</w:t>
      </w:r>
      <w:r w:rsidRPr="00EA3D8E">
        <w:t>“.</w:t>
      </w:r>
    </w:p>
    <w:p w14:paraId="5C3EFACB" w14:textId="3325199F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754BDD">
        <w:rPr>
          <w:rFonts w:ascii="Times New Roman" w:eastAsia="Times New Roman" w:hAnsi="Times New Roman" w:cs="Times New Roman"/>
          <w:sz w:val="24"/>
          <w:szCs w:val="24"/>
          <w:lang w:eastAsia="hr-HR"/>
        </w:rPr>
        <w:t>810-01/21-01/12</w:t>
      </w:r>
    </w:p>
    <w:p w14:paraId="772824C5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URBROJ:2177-02/01-21-1</w:t>
      </w:r>
    </w:p>
    <w:p w14:paraId="5A179067" w14:textId="52315DFD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3D8E">
        <w:rPr>
          <w:rFonts w:ascii="Times New Roman" w:eastAsia="Times New Roman" w:hAnsi="Times New Roman" w:cs="Times New Roman"/>
          <w:sz w:val="24"/>
          <w:szCs w:val="24"/>
          <w:lang w:eastAsia="hr-HR"/>
        </w:rPr>
        <w:t>Brestovac,</w:t>
      </w:r>
      <w:r w:rsidR="00754BDD">
        <w:rPr>
          <w:rFonts w:ascii="Times New Roman" w:eastAsia="Times New Roman" w:hAnsi="Times New Roman" w:cs="Times New Roman"/>
          <w:sz w:val="24"/>
          <w:szCs w:val="24"/>
          <w:lang w:eastAsia="hr-HR"/>
        </w:rPr>
        <w:t>17.12.</w:t>
      </w:r>
      <w:r w:rsidRPr="00EA3D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2021.g. </w:t>
      </w:r>
    </w:p>
    <w:p w14:paraId="5CEBD663" w14:textId="77777777" w:rsidR="006C67FA" w:rsidRPr="00EA3D8E" w:rsidRDefault="006C67FA" w:rsidP="006C67FA">
      <w:pPr>
        <w:pStyle w:val="StandardWeb"/>
        <w:shd w:val="clear" w:color="auto" w:fill="FFFFFF"/>
        <w:spacing w:before="0" w:beforeAutospacing="0" w:after="0" w:afterAutospacing="0" w:line="375" w:lineRule="atLeast"/>
        <w:jc w:val="center"/>
      </w:pPr>
    </w:p>
    <w:p w14:paraId="241D0143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C6315F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0CEAB" w14:textId="77777777" w:rsidR="00EA3D8E" w:rsidRPr="00EA3D8E" w:rsidRDefault="00EA3D8E" w:rsidP="00EA3D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EA3D8E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                     PREDSJEDNIK OPĆINSKOG VIJEĆA</w:t>
      </w:r>
    </w:p>
    <w:p w14:paraId="71E5690F" w14:textId="77777777" w:rsidR="00EA3D8E" w:rsidRPr="00EA3D8E" w:rsidRDefault="00EA3D8E" w:rsidP="00EA3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 w:rsidRPr="00EA3D8E">
        <w:rPr>
          <w:rFonts w:ascii="Times New Roman" w:eastAsia="Times New Roman" w:hAnsi="Times New Roman" w:cs="Times New Roman"/>
          <w:sz w:val="24"/>
          <w:szCs w:val="20"/>
          <w:lang w:eastAsia="sl-SI"/>
        </w:rPr>
        <w:t xml:space="preserve">                                                                      Tomo Vrhovac</w:t>
      </w:r>
    </w:p>
    <w:p w14:paraId="08FC56B8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978478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C1CF33" w14:textId="77777777" w:rsidR="00EA3D8E" w:rsidRPr="00EA3D8E" w:rsidRDefault="00EA3D8E" w:rsidP="00EA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3FC33" w14:textId="550B9C8E" w:rsidR="00CD69D1" w:rsidRDefault="00CD69D1" w:rsidP="00CE7C01">
      <w:pPr>
        <w:rPr>
          <w:rFonts w:ascii="Times New Roman" w:hAnsi="Times New Roman" w:cs="Times New Roman"/>
          <w:sz w:val="24"/>
          <w:szCs w:val="24"/>
        </w:rPr>
      </w:pPr>
    </w:p>
    <w:p w14:paraId="3981C4F5" w14:textId="426DCEE2" w:rsidR="00EA3D8E" w:rsidRDefault="00EA3D8E" w:rsidP="00CE7C01">
      <w:pPr>
        <w:rPr>
          <w:rFonts w:ascii="Times New Roman" w:hAnsi="Times New Roman" w:cs="Times New Roman"/>
          <w:sz w:val="24"/>
          <w:szCs w:val="24"/>
        </w:rPr>
      </w:pPr>
    </w:p>
    <w:p w14:paraId="09A692D1" w14:textId="565AFFD1" w:rsidR="00EA3D8E" w:rsidRDefault="00EA3D8E" w:rsidP="00CE7C01">
      <w:pPr>
        <w:rPr>
          <w:rFonts w:ascii="Times New Roman" w:hAnsi="Times New Roman" w:cs="Times New Roman"/>
          <w:sz w:val="24"/>
          <w:szCs w:val="24"/>
        </w:rPr>
      </w:pPr>
    </w:p>
    <w:p w14:paraId="7C14CEFC" w14:textId="77777777" w:rsidR="00EA3D8E" w:rsidRPr="00EA3D8E" w:rsidRDefault="00EA3D8E" w:rsidP="00CE7C01">
      <w:pPr>
        <w:rPr>
          <w:rFonts w:ascii="Times New Roman" w:hAnsi="Times New Roman" w:cs="Times New Roman"/>
          <w:sz w:val="24"/>
          <w:szCs w:val="24"/>
        </w:rPr>
      </w:pPr>
    </w:p>
    <w:p w14:paraId="3B2E4EE7" w14:textId="7A95C4C3" w:rsidR="00CD69D1" w:rsidRPr="00EA3D8E" w:rsidRDefault="00CD69D1" w:rsidP="00CE7C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69D1" w:rsidRPr="00EA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369"/>
    <w:multiLevelType w:val="hybridMultilevel"/>
    <w:tmpl w:val="E042D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A0CDD"/>
    <w:multiLevelType w:val="hybridMultilevel"/>
    <w:tmpl w:val="63D207DC"/>
    <w:lvl w:ilvl="0" w:tplc="0520EC1C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4E6226">
      <w:start w:val="1"/>
      <w:numFmt w:val="decimal"/>
      <w:lvlText w:val="%2."/>
      <w:lvlJc w:val="left"/>
      <w:pPr>
        <w:ind w:left="561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A402C">
      <w:start w:val="1"/>
      <w:numFmt w:val="lowerRoman"/>
      <w:lvlText w:val="%3"/>
      <w:lvlJc w:val="left"/>
      <w:pPr>
        <w:ind w:left="24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54C79E">
      <w:start w:val="1"/>
      <w:numFmt w:val="decimal"/>
      <w:lvlText w:val="%4"/>
      <w:lvlJc w:val="left"/>
      <w:pPr>
        <w:ind w:left="31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F051B8">
      <w:start w:val="1"/>
      <w:numFmt w:val="lowerLetter"/>
      <w:lvlText w:val="%5"/>
      <w:lvlJc w:val="left"/>
      <w:pPr>
        <w:ind w:left="390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B4F160">
      <w:start w:val="1"/>
      <w:numFmt w:val="lowerRoman"/>
      <w:lvlText w:val="%6"/>
      <w:lvlJc w:val="left"/>
      <w:pPr>
        <w:ind w:left="462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182A">
      <w:start w:val="1"/>
      <w:numFmt w:val="decimal"/>
      <w:lvlText w:val="%7"/>
      <w:lvlJc w:val="left"/>
      <w:pPr>
        <w:ind w:left="534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00D04">
      <w:start w:val="1"/>
      <w:numFmt w:val="lowerLetter"/>
      <w:lvlText w:val="%8"/>
      <w:lvlJc w:val="left"/>
      <w:pPr>
        <w:ind w:left="606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8D9E4">
      <w:start w:val="1"/>
      <w:numFmt w:val="lowerRoman"/>
      <w:lvlText w:val="%9"/>
      <w:lvlJc w:val="left"/>
      <w:pPr>
        <w:ind w:left="6783"/>
      </w:pPr>
      <w:rPr>
        <w:rFonts w:ascii="Garamond" w:eastAsia="Garamond" w:hAnsi="Garamond" w:cs="Garamond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30"/>
    <w:rsid w:val="001509C1"/>
    <w:rsid w:val="002272AE"/>
    <w:rsid w:val="002A5F4E"/>
    <w:rsid w:val="002B13F7"/>
    <w:rsid w:val="002C4C50"/>
    <w:rsid w:val="00475EC7"/>
    <w:rsid w:val="004E517A"/>
    <w:rsid w:val="0060025F"/>
    <w:rsid w:val="00655E96"/>
    <w:rsid w:val="006C67FA"/>
    <w:rsid w:val="00754BDD"/>
    <w:rsid w:val="00775326"/>
    <w:rsid w:val="00856830"/>
    <w:rsid w:val="00961492"/>
    <w:rsid w:val="00987BA9"/>
    <w:rsid w:val="009D27EC"/>
    <w:rsid w:val="009E51E2"/>
    <w:rsid w:val="00B747E3"/>
    <w:rsid w:val="00C14377"/>
    <w:rsid w:val="00C31A27"/>
    <w:rsid w:val="00C33426"/>
    <w:rsid w:val="00CD69D1"/>
    <w:rsid w:val="00CE7C01"/>
    <w:rsid w:val="00D63549"/>
    <w:rsid w:val="00D6522B"/>
    <w:rsid w:val="00DF70AB"/>
    <w:rsid w:val="00E25396"/>
    <w:rsid w:val="00E8290B"/>
    <w:rsid w:val="00EA3D8E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A279"/>
  <w15:chartTrackingRefBased/>
  <w15:docId w15:val="{5B6441DD-67C2-4380-A2E9-02E3EC08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Bulleted"/>
    <w:basedOn w:val="Normal"/>
    <w:uiPriority w:val="34"/>
    <w:qFormat/>
    <w:rsid w:val="00E25396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6C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C6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ranka.inkonzalting@gmail.com</dc:creator>
  <cp:keywords/>
  <dc:description/>
  <cp:lastModifiedBy>Korisnik</cp:lastModifiedBy>
  <cp:revision>5</cp:revision>
  <dcterms:created xsi:type="dcterms:W3CDTF">2021-12-06T12:26:00Z</dcterms:created>
  <dcterms:modified xsi:type="dcterms:W3CDTF">2021-12-22T09:37:00Z</dcterms:modified>
</cp:coreProperties>
</file>