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0D72C" w14:textId="40187C8A" w:rsidR="0098226F" w:rsidRPr="00600019" w:rsidRDefault="00D44416" w:rsidP="00111B35">
      <w:pPr>
        <w:ind w:firstLine="708"/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Temeljem članka </w:t>
      </w:r>
      <w:r w:rsidR="00BE1201" w:rsidRPr="00600019">
        <w:rPr>
          <w:rFonts w:ascii="Garamond" w:hAnsi="Garamond"/>
          <w:sz w:val="24"/>
          <w:szCs w:val="24"/>
        </w:rPr>
        <w:t>17</w:t>
      </w:r>
      <w:r w:rsidRPr="00600019">
        <w:rPr>
          <w:rFonts w:ascii="Garamond" w:hAnsi="Garamond"/>
          <w:sz w:val="24"/>
          <w:szCs w:val="24"/>
        </w:rPr>
        <w:t xml:space="preserve">. Stavak 1.  Zakona o </w:t>
      </w:r>
      <w:r w:rsidR="00BE1201" w:rsidRPr="00600019">
        <w:rPr>
          <w:rFonts w:ascii="Garamond" w:hAnsi="Garamond"/>
          <w:sz w:val="24"/>
          <w:szCs w:val="24"/>
        </w:rPr>
        <w:t>sustavu civilne zaštite</w:t>
      </w:r>
      <w:r w:rsidRPr="00600019">
        <w:rPr>
          <w:rFonts w:ascii="Garamond" w:hAnsi="Garamond"/>
          <w:sz w:val="24"/>
          <w:szCs w:val="24"/>
        </w:rPr>
        <w:t xml:space="preserve"> (Narodne novine </w:t>
      </w:r>
      <w:r w:rsidR="00BE1201" w:rsidRPr="00600019">
        <w:rPr>
          <w:rFonts w:ascii="Garamond" w:hAnsi="Garamond"/>
          <w:sz w:val="24"/>
          <w:szCs w:val="24"/>
        </w:rPr>
        <w:t>82/15</w:t>
      </w:r>
      <w:r w:rsidR="000C52BD" w:rsidRPr="00600019">
        <w:rPr>
          <w:rFonts w:ascii="Garamond" w:hAnsi="Garamond"/>
          <w:sz w:val="24"/>
          <w:szCs w:val="24"/>
        </w:rPr>
        <w:t>,118/18</w:t>
      </w:r>
      <w:r w:rsidR="00A839C2" w:rsidRPr="00600019">
        <w:rPr>
          <w:rFonts w:ascii="Garamond" w:hAnsi="Garamond"/>
          <w:sz w:val="24"/>
          <w:szCs w:val="24"/>
        </w:rPr>
        <w:t>, 31/20</w:t>
      </w:r>
      <w:r w:rsidR="00191698">
        <w:rPr>
          <w:rFonts w:ascii="Garamond" w:hAnsi="Garamond"/>
          <w:sz w:val="24"/>
          <w:szCs w:val="24"/>
        </w:rPr>
        <w:t xml:space="preserve"> i 20/21</w:t>
      </w:r>
      <w:r w:rsidR="00702591" w:rsidRPr="00600019">
        <w:rPr>
          <w:rFonts w:ascii="Garamond" w:hAnsi="Garamond"/>
          <w:sz w:val="24"/>
          <w:szCs w:val="24"/>
        </w:rPr>
        <w:t>)</w:t>
      </w:r>
      <w:r w:rsidR="00EA3EAC" w:rsidRPr="00600019">
        <w:rPr>
          <w:rFonts w:ascii="Garamond" w:hAnsi="Garamond"/>
          <w:sz w:val="24"/>
          <w:szCs w:val="24"/>
        </w:rPr>
        <w:t xml:space="preserve">, članka </w:t>
      </w:r>
      <w:r w:rsidR="00191698">
        <w:rPr>
          <w:rFonts w:ascii="Garamond" w:hAnsi="Garamond"/>
          <w:sz w:val="24"/>
          <w:szCs w:val="24"/>
        </w:rPr>
        <w:t>4</w:t>
      </w:r>
      <w:r w:rsidR="00EA3EAC" w:rsidRPr="00600019">
        <w:rPr>
          <w:rFonts w:ascii="Garamond" w:hAnsi="Garamond"/>
          <w:sz w:val="24"/>
          <w:szCs w:val="24"/>
        </w:rPr>
        <w:t>8. Pravilnika o nositeljima, sadržaju i postupcima izrade planskih dokumenata u civilnoj zaštiti te načinu informiranja javnosti u postupku njihovog donošenja (</w:t>
      </w:r>
      <w:r w:rsidR="00191698">
        <w:rPr>
          <w:rFonts w:ascii="Garamond" w:hAnsi="Garamond"/>
          <w:sz w:val="24"/>
          <w:szCs w:val="24"/>
        </w:rPr>
        <w:t>„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 xml:space="preserve">arodne 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>ovine“ broj</w:t>
      </w:r>
      <w:r w:rsidR="00EA3EAC" w:rsidRPr="00600019">
        <w:rPr>
          <w:rFonts w:ascii="Garamond" w:hAnsi="Garamond"/>
          <w:sz w:val="24"/>
          <w:szCs w:val="24"/>
        </w:rPr>
        <w:t xml:space="preserve"> </w:t>
      </w:r>
      <w:r w:rsidR="00191698">
        <w:rPr>
          <w:rFonts w:ascii="Garamond" w:hAnsi="Garamond"/>
          <w:sz w:val="24"/>
          <w:szCs w:val="24"/>
        </w:rPr>
        <w:t>66/21</w:t>
      </w:r>
      <w:r w:rsidR="00702591" w:rsidRPr="00600019">
        <w:rPr>
          <w:rFonts w:ascii="Garamond" w:hAnsi="Garamond"/>
          <w:sz w:val="24"/>
          <w:szCs w:val="24"/>
        </w:rPr>
        <w:t xml:space="preserve"> i članka </w:t>
      </w:r>
      <w:r w:rsidR="00FB6EB9">
        <w:rPr>
          <w:rFonts w:ascii="Garamond" w:hAnsi="Garamond"/>
          <w:sz w:val="24"/>
          <w:szCs w:val="24"/>
        </w:rPr>
        <w:t>30</w:t>
      </w:r>
      <w:r w:rsidR="00702591" w:rsidRPr="00600019">
        <w:rPr>
          <w:rFonts w:ascii="Garamond" w:hAnsi="Garamond"/>
          <w:sz w:val="24"/>
          <w:szCs w:val="24"/>
        </w:rPr>
        <w:t xml:space="preserve">. Statuta </w:t>
      </w:r>
      <w:r w:rsidR="004F0839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 (Službeni </w:t>
      </w:r>
      <w:r w:rsidR="00FB6EB9">
        <w:rPr>
          <w:rFonts w:ascii="Garamond" w:hAnsi="Garamond"/>
          <w:sz w:val="24"/>
          <w:szCs w:val="24"/>
        </w:rPr>
        <w:t>glasnik Općine Brestovac broj 3/2021</w:t>
      </w:r>
      <w:r w:rsidR="00702591" w:rsidRPr="00600019">
        <w:rPr>
          <w:rFonts w:ascii="Garamond" w:hAnsi="Garamond"/>
          <w:sz w:val="24"/>
          <w:szCs w:val="24"/>
        </w:rPr>
        <w:t xml:space="preserve">), a na prijedlog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pćinskog načelnika Općine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, </w:t>
      </w:r>
      <w:r w:rsidR="00FB6EB9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 vijeće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9D4D9E" w:rsidRPr="00600019">
        <w:rPr>
          <w:rFonts w:ascii="Garamond" w:hAnsi="Garamond"/>
          <w:sz w:val="24"/>
          <w:szCs w:val="24"/>
        </w:rPr>
        <w:t xml:space="preserve"> </w:t>
      </w:r>
      <w:r w:rsidR="00702591" w:rsidRPr="00600019">
        <w:rPr>
          <w:rFonts w:ascii="Garamond" w:hAnsi="Garamond"/>
          <w:sz w:val="24"/>
          <w:szCs w:val="24"/>
        </w:rPr>
        <w:t xml:space="preserve">na </w:t>
      </w:r>
      <w:r w:rsidR="00FB6EB9">
        <w:rPr>
          <w:rFonts w:ascii="Garamond" w:hAnsi="Garamond"/>
          <w:sz w:val="24"/>
          <w:szCs w:val="24"/>
        </w:rPr>
        <w:t>5.</w:t>
      </w:r>
      <w:r w:rsidR="00702591" w:rsidRPr="00600019">
        <w:rPr>
          <w:rFonts w:ascii="Garamond" w:hAnsi="Garamond"/>
          <w:sz w:val="24"/>
          <w:szCs w:val="24"/>
        </w:rPr>
        <w:t xml:space="preserve"> sjednici općinskog vijeća održanoj dana </w:t>
      </w:r>
      <w:r w:rsidR="00FB6EB9">
        <w:rPr>
          <w:rFonts w:ascii="Garamond" w:hAnsi="Garamond"/>
          <w:sz w:val="24"/>
          <w:szCs w:val="24"/>
        </w:rPr>
        <w:t>17.12.2021.</w:t>
      </w:r>
      <w:r w:rsidR="00702591" w:rsidRPr="00600019">
        <w:rPr>
          <w:rFonts w:ascii="Garamond" w:hAnsi="Garamond"/>
          <w:sz w:val="24"/>
          <w:szCs w:val="24"/>
        </w:rPr>
        <w:t xml:space="preserve">  donijelo je:</w:t>
      </w:r>
    </w:p>
    <w:p w14:paraId="25C48652" w14:textId="5E617DB0" w:rsidR="0098226F" w:rsidRPr="00191698" w:rsidRDefault="00FF0639" w:rsidP="00C20CBF">
      <w:pPr>
        <w:ind w:firstLine="708"/>
        <w:jc w:val="center"/>
        <w:rPr>
          <w:rFonts w:ascii="Garamond" w:hAnsi="Garamond"/>
          <w:b/>
          <w:iCs/>
          <w:sz w:val="28"/>
          <w:szCs w:val="28"/>
        </w:rPr>
      </w:pPr>
      <w:r w:rsidRPr="00191698">
        <w:rPr>
          <w:rFonts w:ascii="Garamond" w:hAnsi="Garamond"/>
          <w:b/>
          <w:iCs/>
          <w:sz w:val="28"/>
          <w:szCs w:val="28"/>
        </w:rPr>
        <w:t>Analiza</w:t>
      </w:r>
      <w:r w:rsidR="00154EC8" w:rsidRPr="00191698">
        <w:rPr>
          <w:rFonts w:ascii="Garamond" w:hAnsi="Garamond"/>
          <w:b/>
          <w:iCs/>
          <w:sz w:val="28"/>
          <w:szCs w:val="28"/>
        </w:rPr>
        <w:t xml:space="preserve"> </w:t>
      </w:r>
      <w:r w:rsidR="00C20CBF" w:rsidRPr="00191698">
        <w:rPr>
          <w:rFonts w:ascii="Garamond" w:hAnsi="Garamond"/>
          <w:b/>
          <w:iCs/>
          <w:sz w:val="28"/>
          <w:szCs w:val="28"/>
        </w:rPr>
        <w:t xml:space="preserve">stanja </w:t>
      </w:r>
      <w:r w:rsidR="0098226F" w:rsidRPr="00191698">
        <w:rPr>
          <w:rFonts w:ascii="Garamond" w:hAnsi="Garamond"/>
          <w:b/>
          <w:iCs/>
          <w:sz w:val="28"/>
          <w:szCs w:val="28"/>
        </w:rPr>
        <w:t xml:space="preserve">sustava </w:t>
      </w:r>
      <w:r w:rsidR="00111B35" w:rsidRPr="00191698">
        <w:rPr>
          <w:rFonts w:ascii="Garamond" w:hAnsi="Garamond"/>
          <w:b/>
          <w:iCs/>
          <w:sz w:val="28"/>
          <w:szCs w:val="28"/>
        </w:rPr>
        <w:t>civilne zaštite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za općinu </w:t>
      </w:r>
      <w:r w:rsidR="00D90633" w:rsidRPr="00191698">
        <w:rPr>
          <w:rFonts w:ascii="Garamond" w:hAnsi="Garamond"/>
          <w:b/>
          <w:iCs/>
          <w:sz w:val="28"/>
          <w:szCs w:val="28"/>
        </w:rPr>
        <w:t>Brestovac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u </w:t>
      </w:r>
      <w:r w:rsidR="00C777E0" w:rsidRPr="00191698">
        <w:rPr>
          <w:rFonts w:ascii="Garamond" w:hAnsi="Garamond"/>
          <w:b/>
          <w:iCs/>
          <w:sz w:val="28"/>
          <w:szCs w:val="28"/>
        </w:rPr>
        <w:t>20</w:t>
      </w:r>
      <w:r w:rsidR="00A839C2" w:rsidRPr="00191698">
        <w:rPr>
          <w:rFonts w:ascii="Garamond" w:hAnsi="Garamond"/>
          <w:b/>
          <w:iCs/>
          <w:sz w:val="28"/>
          <w:szCs w:val="28"/>
        </w:rPr>
        <w:t>2</w:t>
      </w:r>
      <w:r w:rsidR="00191698">
        <w:rPr>
          <w:rFonts w:ascii="Garamond" w:hAnsi="Garamond"/>
          <w:b/>
          <w:iCs/>
          <w:sz w:val="28"/>
          <w:szCs w:val="28"/>
        </w:rPr>
        <w:t>1</w:t>
      </w:r>
      <w:r w:rsidR="00F85BC2" w:rsidRPr="00191698">
        <w:rPr>
          <w:rFonts w:ascii="Garamond" w:hAnsi="Garamond"/>
          <w:b/>
          <w:iCs/>
          <w:sz w:val="28"/>
          <w:szCs w:val="28"/>
        </w:rPr>
        <w:t>.g.</w:t>
      </w:r>
    </w:p>
    <w:p w14:paraId="6449DAF7" w14:textId="77777777" w:rsidR="0098226F" w:rsidRPr="00191698" w:rsidRDefault="0098226F" w:rsidP="00111B35">
      <w:pPr>
        <w:spacing w:line="240" w:lineRule="auto"/>
        <w:jc w:val="both"/>
        <w:rPr>
          <w:rFonts w:ascii="Garamond" w:hAnsi="Garamond"/>
          <w:b/>
          <w:iCs/>
          <w:sz w:val="24"/>
          <w:szCs w:val="24"/>
        </w:rPr>
      </w:pPr>
      <w:r w:rsidRPr="00191698">
        <w:rPr>
          <w:rFonts w:ascii="Garamond" w:hAnsi="Garamond"/>
          <w:b/>
          <w:iCs/>
          <w:sz w:val="24"/>
          <w:szCs w:val="24"/>
        </w:rPr>
        <w:t>UVOD</w:t>
      </w:r>
    </w:p>
    <w:p w14:paraId="006212DF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D7AA00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459C3B2" w14:textId="60A2C7EB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Sustav civilne zaštite obuhvaća mjere i aktivnosti (preventivne, planske, organizacijske, operativne, nadzorne i financijske) kojima se uređuju prava i obveze sudionika, ustroj i djelovanje svih dijelova sustava civilne zaštite i način povezivanja institucionalnih i funkcionalnih resursa sudionika koji se međusobno nadopunjuju u jedinstvenu cjelinu radi smanjenja rizika od katastrofa te zaštite i spašavanja građana, materijalnih i kulturnih dobara i okoliša na teritoriju </w:t>
      </w:r>
      <w:r w:rsidR="00A839C2" w:rsidRPr="00191698">
        <w:rPr>
          <w:rFonts w:ascii="Garamond" w:hAnsi="Garamond" w:cs="Arial"/>
          <w:sz w:val="24"/>
          <w:szCs w:val="24"/>
        </w:rPr>
        <w:t>Republike Hrvatske</w:t>
      </w:r>
      <w:r w:rsidRPr="00191698">
        <w:rPr>
          <w:rFonts w:ascii="Garamond" w:hAnsi="Garamond" w:cs="Arial"/>
          <w:sz w:val="24"/>
          <w:szCs w:val="24"/>
        </w:rPr>
        <w:t xml:space="preserve"> od posljedica prirodnih, tehničko-tehnoloških velikih nesreća i katastrofa, otklanjanja posljedica terorizma i ratnih razaranja.</w:t>
      </w:r>
    </w:p>
    <w:p w14:paraId="32B570C3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5B3AE4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Sustav civilne zaštite redovno djeluje putem preventivnih i planskih aktivnosti, razvoja i jačanja spremnosti sudionika i operativnih snaga sustava civilne zaštite.</w:t>
      </w:r>
    </w:p>
    <w:p w14:paraId="09328210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1B45B6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organizirati poslove iz svog samoupravnog djelokruga koji se odnose na planiranje, razvoj, učinkovito funkcioniranje i financiranje sustava civilne zaštite.</w:t>
      </w:r>
    </w:p>
    <w:p w14:paraId="2F228197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9D24051" w14:textId="4C6EE020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jačati i nadopunjavati spremnost postojećih operativnih snaga sustava civilne zaštite na njihovom području sukladno procjeni rizika od velikih nesreća i planu djelovanja civilne zaštite, a ako postojećim operativnim snagama ne mogu odgovoriti na posljedice utvrđene procjenom rizika, dužn</w:t>
      </w:r>
      <w:r w:rsidR="00600019" w:rsidRPr="00191698">
        <w:rPr>
          <w:rFonts w:ascii="Garamond" w:hAnsi="Garamond" w:cs="Arial"/>
          <w:sz w:val="24"/>
          <w:szCs w:val="24"/>
        </w:rPr>
        <w:t>i</w:t>
      </w:r>
      <w:r w:rsidRPr="00191698">
        <w:rPr>
          <w:rFonts w:ascii="Garamond" w:hAnsi="Garamond" w:cs="Arial"/>
          <w:sz w:val="24"/>
          <w:szCs w:val="24"/>
        </w:rPr>
        <w:t xml:space="preserve"> su osnovati dodatne postrojbe civilne zaštite.</w:t>
      </w:r>
    </w:p>
    <w:p w14:paraId="71FA41A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8B6C3B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Mjere i aktivnosti u sustavu civilne zaštite provode sljedeće operativne snage sustava civilne zaštite:</w:t>
      </w:r>
    </w:p>
    <w:p w14:paraId="068042E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a) stožer civilne zaštite</w:t>
      </w:r>
    </w:p>
    <w:p w14:paraId="0192E9C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b) operativne snage vatrogastva</w:t>
      </w:r>
    </w:p>
    <w:p w14:paraId="7C1EBBDF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c) operativne snage Hrvatskog Crvenog križa</w:t>
      </w:r>
    </w:p>
    <w:p w14:paraId="421A58A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d) operativne snage Hrvatske gorske službe spašavanja</w:t>
      </w:r>
    </w:p>
    <w:p w14:paraId="07C76FE9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e) udruge</w:t>
      </w:r>
    </w:p>
    <w:p w14:paraId="091CF971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f) postrojbe i povjerenici civilne zaštite</w:t>
      </w:r>
    </w:p>
    <w:p w14:paraId="379A159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g) koordinatori na lokaciji</w:t>
      </w:r>
    </w:p>
    <w:p w14:paraId="2D3AAB1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h) pravne osobe u sustavu civilne zaštite.</w:t>
      </w:r>
    </w:p>
    <w:p w14:paraId="3EC1EFB7" w14:textId="77777777" w:rsidR="007B262C" w:rsidRPr="00191698" w:rsidRDefault="007B262C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</w:p>
    <w:p w14:paraId="311603F7" w14:textId="77777777" w:rsidR="001C2245" w:rsidRPr="00600019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A2F55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Općinsko vijeće,</w:t>
      </w:r>
      <w:r w:rsidRPr="00191698">
        <w:rPr>
          <w:rFonts w:ascii="Garamond" w:hAnsi="Garamond" w:cs="Arial"/>
          <w:sz w:val="24"/>
          <w:szCs w:val="24"/>
        </w:rPr>
        <w:t xml:space="preserve"> </w:t>
      </w:r>
      <w:r w:rsidRPr="00191698">
        <w:rPr>
          <w:rFonts w:ascii="Garamond" w:hAnsi="Garamond" w:cs="Arial"/>
          <w:b/>
          <w:sz w:val="24"/>
          <w:szCs w:val="24"/>
        </w:rPr>
        <w:t>na prijedlog općinskog načelnika, izvršava sljedeće zadaće:</w:t>
      </w:r>
    </w:p>
    <w:p w14:paraId="6AAA15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 postupku donošenja proračuna razmatra i usvaja godišnju analizu stanja i godišnji plan razvoja sustava civilne zaštite s financijskim učincima za trogodišnje razdoblje te smjernice za organizaciju i razvoj sustava koje se razmatraju i usvajaju svake četiri godine</w:t>
      </w:r>
    </w:p>
    <w:p w14:paraId="1A0480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procjenu rizika od velikih nesreća</w:t>
      </w:r>
    </w:p>
    <w:p w14:paraId="39BF347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odluku o određivanju pravnih osoba od interesa za sustav civilne zaštite</w:t>
      </w:r>
    </w:p>
    <w:p w14:paraId="774D2194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lastRenderedPageBreak/>
        <w:t>– donosi odluku o osnivanju postrojbi civilne zaštite</w:t>
      </w:r>
    </w:p>
    <w:p w14:paraId="650E353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financijska sredstva za izvršavanje odluka o financiranju aktivnosti civilne zaštite u velikoj nesreći i katastrofi prema načelu solidarnosti.</w:t>
      </w:r>
    </w:p>
    <w:p w14:paraId="6D1D0C0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0E640C9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Općinski načelnik izvršava sljedeće zadaće:</w:t>
      </w:r>
    </w:p>
    <w:p w14:paraId="2F44BE60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djelovanja civilne zaštite</w:t>
      </w:r>
    </w:p>
    <w:p w14:paraId="7B482C7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vježbi civilne zaštite</w:t>
      </w:r>
    </w:p>
    <w:p w14:paraId="1ADE7E9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priprema i dostavlja Općinskom vijeću prijedlog odluke o određivanju pravnih osoba od interesa za sustav civilne zaštite i prijedlog odluke o osnivanju postrojbi civilne zaštite</w:t>
      </w:r>
    </w:p>
    <w:p w14:paraId="64AA301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kod donošenja godišnjeg plana nabave u plan uključuje materijalna sredstva i opremu snaga civilne zaštite</w:t>
      </w:r>
    </w:p>
    <w:p w14:paraId="700454D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odluke iz svog samoupravnog djelokruga radi osiguravanja materijalnih, financijskih i drugih uvjeta za financiranje i opremanje operativnih snaga sustava civilne zaštite</w:t>
      </w:r>
    </w:p>
    <w:p w14:paraId="7136F46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odgovorno je za osnivanje, razvoj i financiranje, opremanje, osposobljavanje i uvježbavanje operativnih snaga sukladno usvojenim smjernicama i planu razvoja sustava civilne zaštite</w:t>
      </w:r>
    </w:p>
    <w:p w14:paraId="644ACD7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izrađuje i dostavlja općinskom vijeću prijedlog procjene rizika od velikih nesreća i redovito ažurira procjenu rizika i plan djelovanja civilne zaštite</w:t>
      </w:r>
    </w:p>
    <w:p w14:paraId="24BA058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premještanje, sklanjanje, evakuaciju i zbrinjavanje te izvršavanje zadaća u provedbi drugih mjera civilne zaštite u zaštiti i spašavanju građana, materijalnih i kulturnih dobara i okoliša</w:t>
      </w:r>
    </w:p>
    <w:p w14:paraId="0F740DED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raspoređivanje pripadnika u postrojbe i na dužnost povjerenika civilne zaštite te vođenje evidencije raspoređenih pripadnika</w:t>
      </w:r>
    </w:p>
    <w:p w14:paraId="724701C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vođenje i ažuriranje baze podataka o pripadnicima, sposobnostima i resursima operativnih snaga sustava civilne zaštite</w:t>
      </w:r>
    </w:p>
    <w:p w14:paraId="291D2B5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uspostavlja vođenje evidencije stradalih osoba u velikim nesrećama i katastrofama.</w:t>
      </w:r>
    </w:p>
    <w:p w14:paraId="5F141A2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13BD51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 koordinira djelovanje operativnih snaga sustava civilne zaštite osnovanih za područje općine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u velikim nesrećama i katastrofama uz stručnu potporu nadležnog stožera civilne zaštite.</w:t>
      </w:r>
    </w:p>
    <w:p w14:paraId="0F6B5A9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47EBD94" w14:textId="679E617F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načelnik, dužan je, osposobiti se za obavljanje poslova civilne zaštite u roku od šest mjeseci od stupanja na dužnost, prema programu osposobljavanja koji provodi </w:t>
      </w:r>
      <w:r w:rsidR="00A839C2" w:rsidRPr="00191698">
        <w:rPr>
          <w:rFonts w:ascii="Garamond" w:hAnsi="Garamond" w:cs="Arial"/>
          <w:sz w:val="24"/>
          <w:szCs w:val="24"/>
        </w:rPr>
        <w:t>Područni ured civilne zaštite Osijek, Služba civilne zaštite Požega.</w:t>
      </w:r>
    </w:p>
    <w:p w14:paraId="2D3B9A21" w14:textId="77777777" w:rsidR="001C2245" w:rsidRPr="00191698" w:rsidRDefault="001C2245" w:rsidP="001C2245">
      <w:pPr>
        <w:pStyle w:val="Default"/>
        <w:rPr>
          <w:rFonts w:ascii="Garamond" w:hAnsi="Garamond"/>
          <w:color w:val="auto"/>
        </w:rPr>
      </w:pPr>
    </w:p>
    <w:p w14:paraId="1E5B090C" w14:textId="77777777" w:rsidR="00154EC8" w:rsidRPr="00600019" w:rsidRDefault="00154EC8" w:rsidP="00111B35">
      <w:pPr>
        <w:jc w:val="both"/>
        <w:rPr>
          <w:rFonts w:ascii="Garamond" w:hAnsi="Garamond"/>
          <w:b/>
          <w:i/>
          <w:sz w:val="28"/>
          <w:szCs w:val="28"/>
        </w:rPr>
      </w:pPr>
      <w:r w:rsidRPr="00600019">
        <w:rPr>
          <w:rFonts w:ascii="Garamond" w:hAnsi="Garamond"/>
          <w:b/>
          <w:i/>
          <w:sz w:val="28"/>
          <w:szCs w:val="28"/>
        </w:rPr>
        <w:t>ZAKONSKE ODREDBE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935"/>
        <w:gridCol w:w="995"/>
      </w:tblGrid>
      <w:tr w:rsidR="00A839C2" w:rsidRPr="00600019" w14:paraId="056117DC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055C613D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r.br.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440B14A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ZAKONI – PRAVILNICI - UREDBE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782382E2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NN</w:t>
            </w:r>
          </w:p>
        </w:tc>
      </w:tr>
      <w:tr w:rsidR="00A839C2" w:rsidRPr="00600019" w14:paraId="447D89EB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FADB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>1.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09CA4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 xml:space="preserve">ZAKON O SUSTAVU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62DCC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82/15</w:t>
            </w:r>
          </w:p>
          <w:p w14:paraId="71A7CC5D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118/18</w:t>
            </w:r>
          </w:p>
          <w:p w14:paraId="21D6FC6A" w14:textId="77777777" w:rsidR="00A839C2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31/20</w:t>
            </w:r>
          </w:p>
          <w:p w14:paraId="4D580325" w14:textId="62879F88" w:rsidR="00191698" w:rsidRPr="00600019" w:rsidRDefault="00191698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</w:tc>
      </w:tr>
      <w:tr w:rsidR="00A839C2" w:rsidRPr="00600019" w14:paraId="2B20DAA3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20D04B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E39181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standardnim operativnim postupcima za pružanje pomoći nižoj hijerarhijskoj razini od strane više razine sustava civilne zaštite u velikoj nesreći i katastrofi 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5D51EDE9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48A225C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074A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3.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74763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 </w:t>
            </w:r>
            <w:r w:rsidRPr="00600019">
              <w:rPr>
                <w:rFonts w:ascii="Garamond" w:hAnsi="Garamond" w:cs="Calibri"/>
              </w:rPr>
              <w:t xml:space="preserve">Pravilnik o sastavu stožera, načinu rada te uvjetima za imenovanje načelnika, zamjenika načelnika i članova stožera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A8751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126/19</w:t>
            </w:r>
          </w:p>
          <w:p w14:paraId="20E60CEA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17/20</w:t>
            </w:r>
          </w:p>
        </w:tc>
      </w:tr>
      <w:tr w:rsidR="00A839C2" w:rsidRPr="00600019" w14:paraId="2B5FC03C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254E37D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4.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DA7F17F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Naputak o načinu postupanja u slučaju zlouporabe poziva na broj 112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EE89318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B211AB9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8056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5.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221C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izgledu, načinu i mjestu isticanja obavijesti o jedinstvenom europskom broju za hitne službe 112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F4EDC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38/16</w:t>
            </w:r>
          </w:p>
        </w:tc>
      </w:tr>
      <w:tr w:rsidR="00A839C2" w:rsidRPr="00600019" w14:paraId="5DF2E554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00B0C05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6.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8C301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vrstama i načinu provođenja vježbi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10BDD722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49/16</w:t>
            </w:r>
          </w:p>
        </w:tc>
      </w:tr>
      <w:tr w:rsidR="00A839C2" w:rsidRPr="00600019" w14:paraId="2E713A66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4A746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7.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20784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uvjetima koje moraju ispunjavati ovlaštene osobe za obavljanje stručnih poslova u području planiranja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719AF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7B02DBCB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DA1D24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lastRenderedPageBreak/>
              <w:t>8.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29CCFDB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zemljopisno-obavijesnom sustavu državne uprave za zaštitu i spašavanja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4DF0657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33CCE25A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6F0AF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9.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C3FD2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i drugim uvjetima koje moraju ispunjavati ovlaštene osobe za ispitivanje ispravnosti tehničkih sredstava i opreme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91164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0BE5DD1E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614615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10.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6E683B1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Uredba o jedinstvenim znakovima za uzbunjivanje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45715A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61/16</w:t>
            </w:r>
          </w:p>
        </w:tc>
      </w:tr>
      <w:tr w:rsidR="00A839C2" w:rsidRPr="00600019" w14:paraId="68699067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085A5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11.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3B1D4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smjernicama za izradu procjene rizika od katastrofa i velikih nesreća za područje RH i Jedinica lokalne i područne (regionalne) samouprave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9F645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65/16</w:t>
            </w:r>
          </w:p>
        </w:tc>
      </w:tr>
      <w:tr w:rsidR="00A839C2" w:rsidRPr="00600019" w14:paraId="6C92257B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5A95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12.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F4ED9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zahtjevima sustava javnog uzbunjivanja stanovništva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08A30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33782C12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DB4DBEA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13.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E658024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postupku uzbunjivanja stanovništva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F1C0A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6949B9C" w14:textId="77777777" w:rsidTr="007410D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F75F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14.</w:t>
            </w:r>
          </w:p>
        </w:tc>
        <w:tc>
          <w:tcPr>
            <w:tcW w:w="7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CA2BA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mobilizaciji, uvjetima i načinu rada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B7CE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4F28B2B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E22B81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15.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FE27E5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sadržaju, obliku i načinu vođenja očevidnika inspekcijskog nadzora u sustavu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54D6398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0F6C9C43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7D1DF5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16.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972DE9B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vrsti i postupku dodjele nagrada i priznanja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D2C8C1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742B7924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B36B77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17.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22E85C2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evidencija pripadnika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DCE0891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69CDE676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3627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18.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749FBB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kriterijima zdravstvenih sposobnosti koje moraju ispunjavati pripadnici postrojbi civilne zaštite, kriterijima za raspoređivanje i uvjetima za imenovanje povjerenika civilne zaštite i njegovog zamjenika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  <w:p w14:paraId="0F20AD7E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izmjenama i dopunama Pravilnika o kriterijima zdravstvenih sposobnosti koje moraju ispunjavati pripadnici postrojbi civilne zaštite, kriterijima za raspoređivanje i uvjetima za imenovanje povjerenika civilne zaštite i njegovog zamjenika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3AC651B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98/16</w:t>
            </w:r>
          </w:p>
          <w:p w14:paraId="37AFAEB3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  <w:tr w:rsidR="00A839C2" w:rsidRPr="00600019" w14:paraId="309A39A7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B0F2A1D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19.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FCF6DEF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odori pripadnika operativnih snaga civilne zaštite i državnih službenika i namještenika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3B923AB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028AD857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7A2900A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20.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27C9757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jedinstvene evidencije i informacijskih baza podataka o operativnim snagama, materijalnim sredstvima i opremi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0C6B7E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7563B80D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39A41E5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21.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FDEC230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Uredba o sastavu i strukturi postrojbi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FCC8DAB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27/17</w:t>
            </w:r>
          </w:p>
        </w:tc>
      </w:tr>
      <w:tr w:rsidR="00A839C2" w:rsidRPr="00600019" w14:paraId="1CC06C69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D98D040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22.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A79CEBD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Uredba o načinu i uvjetima za ostvarivanje materijalnih prava mobiliziranih pripadnika postrojbi civilne zaštite za vrijeme sudjelovanja u aktivnostima u sustavu civilne zaštite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</w:tcPr>
          <w:p w14:paraId="6DFCF7EF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33/17</w:t>
            </w:r>
          </w:p>
        </w:tc>
      </w:tr>
      <w:tr w:rsidR="00A839C2" w:rsidRPr="00600019" w14:paraId="5466BBE6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D0BB0DE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23.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48CFB61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nositeljima, sadržaju i postupcima izrade planskih dokumenata u civilnoj zaštiti te načinu informiranja javnosti u postupku njihovog donošenja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F94A410" w14:textId="0B10FA56" w:rsidR="00A839C2" w:rsidRPr="00600019" w:rsidRDefault="00191698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</w:tc>
      </w:tr>
      <w:tr w:rsidR="00A839C2" w:rsidRPr="00600019" w14:paraId="22A49B11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4434857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24.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43AE6A8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načinu rada u aktivnostima radijske komunikacije za potrebe djelovanja sustava civilne zaštite u velikim nesrećama i katastrofama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2AF8597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53/17</w:t>
            </w:r>
          </w:p>
        </w:tc>
      </w:tr>
      <w:tr w:rsidR="00A839C2" w:rsidRPr="00600019" w14:paraId="26C236FA" w14:textId="77777777" w:rsidTr="007410D7"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DDB146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25.</w:t>
            </w:r>
          </w:p>
        </w:tc>
        <w:tc>
          <w:tcPr>
            <w:tcW w:w="793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6E68999" w14:textId="77777777" w:rsidR="00A839C2" w:rsidRPr="00600019" w:rsidRDefault="00A839C2" w:rsidP="007410D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postupku primanja i prenošenja obavijesti ranog upozoravanja, neposredne opasnosti te davanju uputa stanovništvu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5396AC8" w14:textId="77777777" w:rsidR="00A839C2" w:rsidRPr="00600019" w:rsidRDefault="00A839C2" w:rsidP="007410D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</w:tbl>
    <w:p w14:paraId="4B3D0E9B" w14:textId="77777777" w:rsidR="0074176E" w:rsidRPr="00600019" w:rsidRDefault="0074176E" w:rsidP="00A839C2">
      <w:pPr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0066340B" w14:textId="77777777" w:rsidR="00702591" w:rsidRPr="00600019" w:rsidRDefault="00702591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 xml:space="preserve">STANJE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SUSTAVA CIVILNE ZAŠTITE</w:t>
      </w:r>
    </w:p>
    <w:p w14:paraId="1B8AEAE7" w14:textId="3B6267A0" w:rsidR="00191698" w:rsidRPr="00600019" w:rsidRDefault="00214D8A" w:rsidP="00A839C2">
      <w:pPr>
        <w:pStyle w:val="Zaglavlje"/>
        <w:tabs>
          <w:tab w:val="left" w:pos="2580"/>
          <w:tab w:val="left" w:pos="2985"/>
        </w:tabs>
        <w:spacing w:line="276" w:lineRule="auto"/>
        <w:jc w:val="both"/>
        <w:rPr>
          <w:rFonts w:ascii="Garamond" w:eastAsia="Calibri" w:hAnsi="Garamond" w:cs="Arial"/>
          <w:sz w:val="24"/>
          <w:szCs w:val="24"/>
        </w:rPr>
      </w:pPr>
      <w:r w:rsidRPr="00600019">
        <w:rPr>
          <w:rFonts w:ascii="Garamond" w:eastAsia="Calibri" w:hAnsi="Garamond" w:cs="Arial"/>
          <w:sz w:val="24"/>
          <w:szCs w:val="24"/>
        </w:rPr>
        <w:t xml:space="preserve">U </w:t>
      </w:r>
      <w:r w:rsidR="00953F37" w:rsidRPr="00600019">
        <w:rPr>
          <w:rFonts w:ascii="Garamond" w:eastAsia="Calibri" w:hAnsi="Garamond" w:cs="Arial"/>
          <w:sz w:val="24"/>
          <w:szCs w:val="24"/>
        </w:rPr>
        <w:t>20</w:t>
      </w:r>
      <w:r w:rsidR="00A839C2" w:rsidRPr="00600019">
        <w:rPr>
          <w:rFonts w:ascii="Garamond" w:eastAsia="Calibri" w:hAnsi="Garamond" w:cs="Arial"/>
          <w:sz w:val="24"/>
          <w:szCs w:val="24"/>
        </w:rPr>
        <w:t>2</w:t>
      </w:r>
      <w:r w:rsidR="00191698">
        <w:rPr>
          <w:rFonts w:ascii="Garamond" w:eastAsia="Calibri" w:hAnsi="Garamond" w:cs="Arial"/>
          <w:sz w:val="24"/>
          <w:szCs w:val="24"/>
        </w:rPr>
        <w:t>1</w:t>
      </w:r>
      <w:r w:rsidRPr="00600019">
        <w:rPr>
          <w:rFonts w:ascii="Garamond" w:eastAsia="Calibri" w:hAnsi="Garamond" w:cs="Arial"/>
          <w:sz w:val="24"/>
          <w:szCs w:val="24"/>
        </w:rPr>
        <w:t>.g. poduzeto je slijedeće</w:t>
      </w:r>
      <w:r w:rsidR="00702591" w:rsidRPr="00600019">
        <w:rPr>
          <w:rFonts w:ascii="Garamond" w:eastAsia="Calibri" w:hAnsi="Garamond" w:cs="Arial"/>
          <w:sz w:val="24"/>
          <w:szCs w:val="24"/>
        </w:rPr>
        <w:t>:</w:t>
      </w:r>
    </w:p>
    <w:p w14:paraId="638BD578" w14:textId="77777777" w:rsidR="0074176E" w:rsidRPr="00600019" w:rsidRDefault="0074176E" w:rsidP="00A839C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</w:p>
    <w:p w14:paraId="0D3846A8" w14:textId="78E4417C" w:rsidR="00191698" w:rsidRPr="00191698" w:rsidRDefault="00191698" w:rsidP="00191698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191698">
        <w:rPr>
          <w:rFonts w:ascii="Garamond" w:hAnsi="Garamond" w:cs="TimesNewRoman,Bold"/>
          <w:bCs/>
          <w:sz w:val="24"/>
          <w:szCs w:val="24"/>
        </w:rPr>
        <w:t>Doneseno je Usklađivanje Procjene rizika od velikih nesreća Općine Brestovac</w:t>
      </w:r>
    </w:p>
    <w:p w14:paraId="2D968120" w14:textId="71482ECA" w:rsidR="00A839C2" w:rsidRDefault="00A839C2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191698">
        <w:rPr>
          <w:rFonts w:ascii="Garamond" w:hAnsi="Garamond" w:cs="TimesNewRoman,Bold"/>
          <w:bCs/>
          <w:sz w:val="24"/>
          <w:szCs w:val="24"/>
        </w:rPr>
        <w:t xml:space="preserve">Donesena je Odluka o osnivanju Stožera civilne zaštite Općine Brestovac i imenovanju načelnika, zamjenika načelnika i članova Stožera civilne zaštite </w:t>
      </w:r>
      <w:r w:rsidR="004F0839">
        <w:rPr>
          <w:rFonts w:ascii="Garamond" w:hAnsi="Garamond" w:cs="TimesNewRoman,Bold"/>
          <w:bCs/>
          <w:sz w:val="24"/>
          <w:szCs w:val="24"/>
        </w:rPr>
        <w:t>O</w:t>
      </w:r>
      <w:r w:rsidRPr="00191698">
        <w:rPr>
          <w:rFonts w:ascii="Garamond" w:hAnsi="Garamond" w:cs="TimesNewRoman,Bold"/>
          <w:bCs/>
          <w:sz w:val="24"/>
          <w:szCs w:val="24"/>
        </w:rPr>
        <w:t>pćine Brestovac,</w:t>
      </w:r>
    </w:p>
    <w:p w14:paraId="1101B41B" w14:textId="7C3BDF3C" w:rsidR="00191698" w:rsidRDefault="00191698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>
        <w:rPr>
          <w:rFonts w:ascii="Garamond" w:hAnsi="Garamond" w:cs="TimesNewRoman,Bold"/>
          <w:bCs/>
          <w:sz w:val="24"/>
          <w:szCs w:val="24"/>
        </w:rPr>
        <w:t>Donesen je Poslovnik o radu stožera Općine Brestovac,</w:t>
      </w:r>
    </w:p>
    <w:p w14:paraId="1FF00426" w14:textId="651ABF39" w:rsidR="00D0280C" w:rsidRPr="00F56601" w:rsidRDefault="00D0280C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color w:val="000000" w:themeColor="text1"/>
          <w:sz w:val="24"/>
          <w:szCs w:val="24"/>
        </w:rPr>
      </w:pPr>
      <w:r w:rsidRPr="00F56601">
        <w:rPr>
          <w:rFonts w:ascii="Garamond" w:hAnsi="Garamond" w:cs="TimesNewRoman,Bold"/>
          <w:bCs/>
          <w:color w:val="000000" w:themeColor="text1"/>
          <w:sz w:val="24"/>
          <w:szCs w:val="24"/>
        </w:rPr>
        <w:t>Donesena je Odluka o izmjeni Odluke o imenovanju povjerenika civilne zaštite Općine Brestovac i njihovih zamjenika,</w:t>
      </w:r>
    </w:p>
    <w:p w14:paraId="5905917A" w14:textId="70B07E35" w:rsidR="000C52BD" w:rsidRPr="00600019" w:rsidRDefault="000C52BD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Donesena je </w:t>
      </w:r>
      <w:r w:rsidR="00191698">
        <w:rPr>
          <w:rFonts w:ascii="Garamond" w:hAnsi="Garamond" w:cs="TimesNewRoman,Bold"/>
          <w:bCs/>
          <w:sz w:val="24"/>
          <w:szCs w:val="24"/>
        </w:rPr>
        <w:t>A</w:t>
      </w:r>
      <w:r w:rsidRPr="00600019">
        <w:rPr>
          <w:rFonts w:ascii="Garamond" w:hAnsi="Garamond" w:cs="TimesNewRoman,Bold"/>
          <w:bCs/>
          <w:sz w:val="24"/>
          <w:szCs w:val="24"/>
        </w:rPr>
        <w:t>naliza stanja sustava civilne zaštite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4F0839">
        <w:rPr>
          <w:rFonts w:ascii="Garamond" w:hAnsi="Garamond" w:cs="TimesNewRoman,Bold"/>
          <w:bCs/>
          <w:sz w:val="24"/>
          <w:szCs w:val="24"/>
        </w:rPr>
        <w:t>1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45AAE497" w14:textId="24700485" w:rsidR="000C52BD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Godišnji plan razvoja sustava civilne zaštite s financijskim učincima za trogodišnje razdoblje,</w:t>
      </w:r>
    </w:p>
    <w:p w14:paraId="786A3915" w14:textId="58B38F2B" w:rsidR="00191698" w:rsidRPr="00191698" w:rsidRDefault="00191698" w:rsidP="00191698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>
        <w:rPr>
          <w:rFonts w:ascii="Garamond" w:hAnsi="Garamond" w:cs="TimesNewRoman,Bold"/>
          <w:bCs/>
          <w:sz w:val="24"/>
          <w:szCs w:val="24"/>
        </w:rPr>
        <w:t>Donesene su Smjernice za organizaciju i razvoj sustava civilne zaštite za razdoblje 2022-2025 g.</w:t>
      </w:r>
    </w:p>
    <w:p w14:paraId="3323C5CC" w14:textId="35E21A41" w:rsidR="000C52BD" w:rsidRPr="00600019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Plan vježbi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191698">
        <w:rPr>
          <w:rFonts w:ascii="Garamond" w:hAnsi="Garamond" w:cs="TimesNewRoman,Bold"/>
          <w:bCs/>
          <w:sz w:val="24"/>
          <w:szCs w:val="24"/>
        </w:rPr>
        <w:t>2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7E67E963" w14:textId="6D394709" w:rsidR="00C777E0" w:rsidRPr="00600019" w:rsidRDefault="00C777E0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lastRenderedPageBreak/>
        <w:t xml:space="preserve">Donesen je Plan operativne provedbe programa aktivnosti u provedbi posebnih mjera zaštite od požara u </w:t>
      </w:r>
      <w:r w:rsidR="00731EF6" w:rsidRPr="00600019">
        <w:rPr>
          <w:rFonts w:ascii="Garamond" w:hAnsi="Garamond" w:cs="TimesNewRoman,Bold"/>
          <w:bCs/>
          <w:sz w:val="24"/>
          <w:szCs w:val="24"/>
        </w:rPr>
        <w:t>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191698">
        <w:rPr>
          <w:rFonts w:ascii="Garamond" w:hAnsi="Garamond" w:cs="TimesNewRoman,Bold"/>
          <w:bCs/>
          <w:sz w:val="24"/>
          <w:szCs w:val="24"/>
        </w:rPr>
        <w:t>1</w:t>
      </w:r>
      <w:r w:rsidRPr="00600019">
        <w:rPr>
          <w:rFonts w:ascii="Garamond" w:hAnsi="Garamond" w:cs="TimesNewRoman,Bold"/>
          <w:bCs/>
          <w:sz w:val="24"/>
          <w:szCs w:val="24"/>
        </w:rPr>
        <w:t>.g.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3DFD8C64" w14:textId="6276B6B3" w:rsidR="00A839C2" w:rsidRPr="00191698" w:rsidRDefault="00A839C2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191698">
        <w:rPr>
          <w:rFonts w:ascii="Garamond" w:hAnsi="Garamond" w:cs="TimesNewRoman,Bold"/>
          <w:bCs/>
          <w:sz w:val="24"/>
          <w:szCs w:val="24"/>
        </w:rPr>
        <w:t>Izvješće o angažiranim Operativnim snagama sustava civilne zaštite na aktivnostima u provođenju mjera za vrijeme trajanja COVID-19.</w:t>
      </w:r>
    </w:p>
    <w:p w14:paraId="362D4C8A" w14:textId="77777777" w:rsidR="000C52BD" w:rsidRPr="00600019" w:rsidRDefault="000C52BD" w:rsidP="00A839C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1D846B3D" w14:textId="65C8ED54" w:rsidR="00D90633" w:rsidRPr="00D0280C" w:rsidRDefault="00F85BC2" w:rsidP="00D0280C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>CIVILNA ZAŠTITA: (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stožer civilne zaštite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, 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postrojba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 CZ opće namjene)</w:t>
      </w:r>
    </w:p>
    <w:tbl>
      <w:tblPr>
        <w:tblW w:w="8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7"/>
        <w:gridCol w:w="3237"/>
      </w:tblGrid>
      <w:tr w:rsidR="00A839C2" w:rsidRPr="00600019" w14:paraId="49E82B63" w14:textId="77777777" w:rsidTr="007410D7">
        <w:trPr>
          <w:trHeight w:val="481"/>
          <w:jc w:val="center"/>
        </w:trPr>
        <w:tc>
          <w:tcPr>
            <w:tcW w:w="5047" w:type="dxa"/>
            <w:shd w:val="clear" w:color="auto" w:fill="auto"/>
          </w:tcPr>
          <w:p w14:paraId="1E430ED4" w14:textId="77777777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Naziv stožera CZ/ dužnost</w:t>
            </w:r>
          </w:p>
        </w:tc>
        <w:tc>
          <w:tcPr>
            <w:tcW w:w="3237" w:type="dxa"/>
            <w:shd w:val="clear" w:color="auto" w:fill="auto"/>
          </w:tcPr>
          <w:p w14:paraId="0D9C8D5F" w14:textId="77777777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Prezime i ime</w:t>
            </w:r>
          </w:p>
        </w:tc>
      </w:tr>
      <w:tr w:rsidR="00A839C2" w:rsidRPr="00600019" w14:paraId="35CCB71B" w14:textId="77777777" w:rsidTr="007410D7">
        <w:trPr>
          <w:trHeight w:val="20"/>
          <w:jc w:val="center"/>
        </w:trPr>
        <w:tc>
          <w:tcPr>
            <w:tcW w:w="5047" w:type="dxa"/>
            <w:shd w:val="clear" w:color="auto" w:fill="auto"/>
          </w:tcPr>
          <w:p w14:paraId="6AD53F71" w14:textId="77777777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Načelnik stožera</w:t>
            </w:r>
          </w:p>
        </w:tc>
        <w:tc>
          <w:tcPr>
            <w:tcW w:w="3237" w:type="dxa"/>
            <w:shd w:val="clear" w:color="auto" w:fill="auto"/>
          </w:tcPr>
          <w:p w14:paraId="11EFC106" w14:textId="1689F119" w:rsidR="00A839C2" w:rsidRPr="00600019" w:rsidRDefault="00D0280C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Zdravko Mandić</w:t>
            </w:r>
          </w:p>
        </w:tc>
      </w:tr>
      <w:tr w:rsidR="00A839C2" w:rsidRPr="00600019" w14:paraId="5221EE19" w14:textId="77777777" w:rsidTr="007410D7">
        <w:trPr>
          <w:trHeight w:val="292"/>
          <w:jc w:val="center"/>
        </w:trPr>
        <w:tc>
          <w:tcPr>
            <w:tcW w:w="5047" w:type="dxa"/>
          </w:tcPr>
          <w:p w14:paraId="09995BEE" w14:textId="77777777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Zamjenik načelnika</w:t>
            </w:r>
          </w:p>
        </w:tc>
        <w:tc>
          <w:tcPr>
            <w:tcW w:w="3237" w:type="dxa"/>
          </w:tcPr>
          <w:p w14:paraId="5B687A1F" w14:textId="1A37141D" w:rsidR="00A839C2" w:rsidRPr="00600019" w:rsidRDefault="00D0280C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Tomo Vrhovac</w:t>
            </w:r>
          </w:p>
        </w:tc>
      </w:tr>
      <w:tr w:rsidR="00A839C2" w:rsidRPr="00600019" w14:paraId="68FDDF94" w14:textId="77777777" w:rsidTr="007410D7">
        <w:trPr>
          <w:trHeight w:val="281"/>
          <w:jc w:val="center"/>
        </w:trPr>
        <w:tc>
          <w:tcPr>
            <w:tcW w:w="5047" w:type="dxa"/>
          </w:tcPr>
          <w:p w14:paraId="7AB81211" w14:textId="2D53C05C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0299FFFB" w14:textId="45FE5B94" w:rsidR="00A839C2" w:rsidRPr="00600019" w:rsidRDefault="00D0280C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Alen Ugrin</w:t>
            </w:r>
          </w:p>
        </w:tc>
      </w:tr>
      <w:tr w:rsidR="00A839C2" w:rsidRPr="00600019" w14:paraId="195887DC" w14:textId="77777777" w:rsidTr="007410D7">
        <w:trPr>
          <w:trHeight w:val="414"/>
          <w:jc w:val="center"/>
        </w:trPr>
        <w:tc>
          <w:tcPr>
            <w:tcW w:w="5047" w:type="dxa"/>
          </w:tcPr>
          <w:p w14:paraId="6E770EBA" w14:textId="7E9D35A3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687CDDDE" w14:textId="4EC18876" w:rsidR="00A839C2" w:rsidRPr="00600019" w:rsidRDefault="00D0280C" w:rsidP="007410D7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</w:rPr>
            </w:pPr>
            <w:r>
              <w:rPr>
                <w:rFonts w:ascii="Garamond" w:eastAsia="Times New Roman" w:hAnsi="Garamond"/>
                <w:sz w:val="20"/>
                <w:szCs w:val="20"/>
              </w:rPr>
              <w:t>Josip Ugrin</w:t>
            </w:r>
          </w:p>
        </w:tc>
      </w:tr>
      <w:tr w:rsidR="00A839C2" w:rsidRPr="00600019" w14:paraId="1E8F40B7" w14:textId="77777777" w:rsidTr="007410D7">
        <w:trPr>
          <w:trHeight w:val="278"/>
          <w:jc w:val="center"/>
        </w:trPr>
        <w:tc>
          <w:tcPr>
            <w:tcW w:w="5047" w:type="dxa"/>
          </w:tcPr>
          <w:p w14:paraId="7460C036" w14:textId="1100ABE1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3EBAC7C9" w14:textId="7108DB07" w:rsidR="00A839C2" w:rsidRPr="00600019" w:rsidRDefault="00D0280C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Krešimir Klarić</w:t>
            </w:r>
          </w:p>
        </w:tc>
      </w:tr>
      <w:tr w:rsidR="00A839C2" w:rsidRPr="00600019" w14:paraId="0FCC4676" w14:textId="77777777" w:rsidTr="007410D7">
        <w:trPr>
          <w:trHeight w:val="410"/>
          <w:jc w:val="center"/>
        </w:trPr>
        <w:tc>
          <w:tcPr>
            <w:tcW w:w="5047" w:type="dxa"/>
          </w:tcPr>
          <w:p w14:paraId="78B26606" w14:textId="12504181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– predstavnik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policijske uprave</w:t>
            </w:r>
          </w:p>
        </w:tc>
        <w:tc>
          <w:tcPr>
            <w:tcW w:w="3237" w:type="dxa"/>
          </w:tcPr>
          <w:p w14:paraId="6F00E133" w14:textId="5DC05F96" w:rsidR="00A839C2" w:rsidRPr="00600019" w:rsidRDefault="00F61649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Ivan Zeljko</w:t>
            </w:r>
          </w:p>
        </w:tc>
      </w:tr>
      <w:tr w:rsidR="00A839C2" w:rsidRPr="00600019" w14:paraId="606A9C56" w14:textId="77777777" w:rsidTr="007410D7">
        <w:trPr>
          <w:trHeight w:val="430"/>
          <w:jc w:val="center"/>
        </w:trPr>
        <w:tc>
          <w:tcPr>
            <w:tcW w:w="5047" w:type="dxa"/>
          </w:tcPr>
          <w:p w14:paraId="2AB7C3C2" w14:textId="655B1D90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 xml:space="preserve"> - predstavnik službe civilne zaštite</w:t>
            </w:r>
          </w:p>
        </w:tc>
        <w:tc>
          <w:tcPr>
            <w:tcW w:w="3237" w:type="dxa"/>
          </w:tcPr>
          <w:p w14:paraId="66DDA75E" w14:textId="7AEF26A6" w:rsidR="00A839C2" w:rsidRPr="00600019" w:rsidRDefault="00F61649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Damir Samardžija</w:t>
            </w:r>
          </w:p>
        </w:tc>
      </w:tr>
      <w:tr w:rsidR="00A839C2" w:rsidRPr="00600019" w14:paraId="573C8E44" w14:textId="77777777" w:rsidTr="007410D7">
        <w:trPr>
          <w:trHeight w:val="408"/>
          <w:jc w:val="center"/>
        </w:trPr>
        <w:tc>
          <w:tcPr>
            <w:tcW w:w="5047" w:type="dxa"/>
          </w:tcPr>
          <w:p w14:paraId="74FC6B40" w14:textId="3C5745D8" w:rsidR="00A839C2" w:rsidRPr="00600019" w:rsidRDefault="00A839C2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– predstavnik zdravstvene ustanove</w:t>
            </w:r>
          </w:p>
        </w:tc>
        <w:tc>
          <w:tcPr>
            <w:tcW w:w="3237" w:type="dxa"/>
          </w:tcPr>
          <w:p w14:paraId="12AB788E" w14:textId="13A6F7AF" w:rsidR="00A839C2" w:rsidRPr="00600019" w:rsidRDefault="00F61649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Mirko Prevendar</w:t>
            </w:r>
          </w:p>
        </w:tc>
      </w:tr>
      <w:tr w:rsidR="007410D7" w:rsidRPr="00600019" w14:paraId="1F84330C" w14:textId="77777777" w:rsidTr="007410D7">
        <w:trPr>
          <w:trHeight w:val="408"/>
          <w:jc w:val="center"/>
        </w:trPr>
        <w:tc>
          <w:tcPr>
            <w:tcW w:w="5047" w:type="dxa"/>
          </w:tcPr>
          <w:p w14:paraId="12BC49CE" w14:textId="06ED3DEA" w:rsidR="007410D7" w:rsidRPr="00600019" w:rsidRDefault="007410D7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>
              <w:rPr>
                <w:rFonts w:ascii="Garamond" w:eastAsia="Times New Roman" w:hAnsi="Garamond" w:cs="Calibri"/>
                <w:sz w:val="20"/>
                <w:szCs w:val="20"/>
              </w:rPr>
              <w:t>– predstavnik Crvenog križa</w:t>
            </w:r>
          </w:p>
        </w:tc>
        <w:tc>
          <w:tcPr>
            <w:tcW w:w="3237" w:type="dxa"/>
          </w:tcPr>
          <w:p w14:paraId="5C6811EA" w14:textId="18655A2D" w:rsidR="007410D7" w:rsidRDefault="007410D7" w:rsidP="007410D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Miroslav Zelenika</w:t>
            </w:r>
          </w:p>
        </w:tc>
      </w:tr>
    </w:tbl>
    <w:p w14:paraId="41A30395" w14:textId="77777777" w:rsidR="00B24E8D" w:rsidRPr="00600019" w:rsidRDefault="00B24E8D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318B840" w14:textId="77777777" w:rsidR="00702591" w:rsidRPr="00600019" w:rsidRDefault="00C777E0" w:rsidP="00111B35">
      <w:pPr>
        <w:pStyle w:val="Odlomakpopisa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Postrojba civilne zaštite</w:t>
      </w:r>
      <w:r w:rsidR="00702591" w:rsidRPr="00600019">
        <w:rPr>
          <w:rFonts w:ascii="Garamond" w:eastAsia="Calibri" w:hAnsi="Garamond" w:cstheme="minorHAnsi"/>
          <w:b/>
          <w:bCs/>
          <w:sz w:val="28"/>
          <w:szCs w:val="28"/>
        </w:rPr>
        <w:t xml:space="preserve"> opće namjene</w:t>
      </w:r>
    </w:p>
    <w:p w14:paraId="366126B3" w14:textId="77777777" w:rsidR="00702591" w:rsidRPr="00600019" w:rsidRDefault="00702591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48166463" w14:textId="77777777" w:rsidR="00702591" w:rsidRPr="00600019" w:rsidRDefault="00702591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r w:rsidRPr="00600019">
        <w:rPr>
          <w:rFonts w:ascii="Garamond" w:eastAsia="Calibri" w:hAnsi="Garamond" w:cstheme="minorHAnsi"/>
          <w:bCs/>
          <w:sz w:val="24"/>
        </w:rPr>
        <w:t xml:space="preserve">Sukladno Procjeni </w:t>
      </w:r>
      <w:r w:rsidR="002A2E0C" w:rsidRPr="00600019">
        <w:rPr>
          <w:rFonts w:ascii="Garamond" w:eastAsia="Calibri" w:hAnsi="Garamond" w:cstheme="minorHAnsi"/>
          <w:bCs/>
          <w:sz w:val="24"/>
        </w:rPr>
        <w:t>rizika i Planu djelovanja sustava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ustrojen je </w:t>
      </w:r>
      <w:r w:rsidR="00C777E0" w:rsidRPr="00600019">
        <w:rPr>
          <w:rFonts w:ascii="Garamond" w:eastAsia="Calibri" w:hAnsi="Garamond" w:cstheme="minorHAnsi"/>
          <w:bCs/>
          <w:sz w:val="24"/>
        </w:rPr>
        <w:t>postrojba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opće namjene koji broji </w:t>
      </w:r>
      <w:r w:rsidR="00D90633" w:rsidRPr="00600019">
        <w:rPr>
          <w:rFonts w:ascii="Garamond" w:eastAsia="Calibri" w:hAnsi="Garamond" w:cstheme="minorHAnsi"/>
          <w:bCs/>
          <w:sz w:val="24"/>
        </w:rPr>
        <w:t>18</w:t>
      </w:r>
      <w:r w:rsidRPr="00600019">
        <w:rPr>
          <w:rFonts w:ascii="Garamond" w:eastAsia="Calibri" w:hAnsi="Garamond" w:cstheme="minorHAnsi"/>
          <w:bCs/>
          <w:sz w:val="24"/>
        </w:rPr>
        <w:t xml:space="preserve"> obveznika.</w:t>
      </w:r>
    </w:p>
    <w:p w14:paraId="1E160F1F" w14:textId="77777777" w:rsidR="00CE7172" w:rsidRPr="00600019" w:rsidRDefault="00CE7172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E27151C" w14:textId="3DE6BB5A" w:rsidR="006E2266" w:rsidRPr="004F0839" w:rsidRDefault="006E2266" w:rsidP="006E2266">
      <w:pPr>
        <w:jc w:val="both"/>
        <w:rPr>
          <w:rFonts w:ascii="Garamond" w:eastAsia="Calibri" w:hAnsi="Garamond" w:cs="Times New Roman"/>
          <w:sz w:val="24"/>
          <w:szCs w:val="24"/>
        </w:rPr>
      </w:pPr>
      <w:r w:rsidRPr="004F0839">
        <w:rPr>
          <w:rFonts w:ascii="Garamond" w:eastAsia="Calibri" w:hAnsi="Garamond" w:cs="Times New Roman"/>
          <w:sz w:val="24"/>
          <w:szCs w:val="24"/>
        </w:rPr>
        <w:t>Postrojbe i njen ustroj kako je prikazano u narednom grafičkom prikazu.</w:t>
      </w:r>
    </w:p>
    <w:p w14:paraId="10828474" w14:textId="3AF7910C" w:rsidR="006E2266" w:rsidRPr="00F61649" w:rsidRDefault="00F61649" w:rsidP="006E2266">
      <w:pPr>
        <w:jc w:val="both"/>
        <w:rPr>
          <w:rFonts w:ascii="Garamond" w:eastAsia="Calibri" w:hAnsi="Garamond"/>
          <w:i/>
        </w:rPr>
      </w:pPr>
      <w:r>
        <w:rPr>
          <w:rFonts w:ascii="Garamond" w:eastAsia="Calibri" w:hAnsi="Garamond"/>
          <w:i/>
          <w:noProof/>
        </w:rPr>
        <w:drawing>
          <wp:inline distT="0" distB="0" distL="0" distR="0" wp14:anchorId="195EF207" wp14:editId="7C24B016">
            <wp:extent cx="5756910" cy="36658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01C0C" w14:textId="77777777" w:rsidR="004816C3" w:rsidRPr="00600019" w:rsidRDefault="004816C3" w:rsidP="00111B35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  <w:r w:rsidRPr="00600019">
        <w:rPr>
          <w:rFonts w:ascii="Garamond" w:eastAsia="Calibri" w:hAnsi="Garamond" w:cs="Calibri"/>
          <w:b/>
          <w:sz w:val="28"/>
          <w:szCs w:val="28"/>
          <w:lang w:eastAsia="en-US"/>
        </w:rPr>
        <w:lastRenderedPageBreak/>
        <w:t>Povjerenici civilne zaštite</w:t>
      </w:r>
    </w:p>
    <w:p w14:paraId="3CE0E442" w14:textId="761676F3" w:rsidR="004816C3" w:rsidRDefault="004816C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2835"/>
        <w:gridCol w:w="2722"/>
      </w:tblGrid>
      <w:tr w:rsidR="00A161FD" w:rsidRPr="00A161FD" w14:paraId="746F7DDC" w14:textId="77777777" w:rsidTr="00095BA0">
        <w:tc>
          <w:tcPr>
            <w:tcW w:w="675" w:type="dxa"/>
          </w:tcPr>
          <w:p w14:paraId="57E89134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Red. broj</w:t>
            </w:r>
          </w:p>
        </w:tc>
        <w:tc>
          <w:tcPr>
            <w:tcW w:w="3119" w:type="dxa"/>
          </w:tcPr>
          <w:p w14:paraId="10176DE8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Područje nadležnosti/</w:t>
            </w:r>
          </w:p>
          <w:p w14:paraId="6DE013FA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naselje</w:t>
            </w:r>
          </w:p>
        </w:tc>
        <w:tc>
          <w:tcPr>
            <w:tcW w:w="2835" w:type="dxa"/>
          </w:tcPr>
          <w:p w14:paraId="486B4E9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 xml:space="preserve">Povjerenik civilne zaštite </w:t>
            </w:r>
          </w:p>
          <w:p w14:paraId="57B2B89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(ime prezime,adresa)</w:t>
            </w:r>
          </w:p>
        </w:tc>
        <w:tc>
          <w:tcPr>
            <w:tcW w:w="2722" w:type="dxa"/>
          </w:tcPr>
          <w:p w14:paraId="7E5F77FA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bCs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bCs/>
                <w:sz w:val="24"/>
                <w:szCs w:val="24"/>
                <w:lang w:eastAsia="en-US"/>
              </w:rPr>
              <w:t>Zamjenik povjerenika civilne zaštite (ime prezime,adresa)</w:t>
            </w:r>
          </w:p>
          <w:p w14:paraId="2F8AA1D7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</w:p>
        </w:tc>
      </w:tr>
      <w:tr w:rsidR="00A161FD" w:rsidRPr="00A161FD" w14:paraId="3CAF3958" w14:textId="77777777" w:rsidTr="00095BA0">
        <w:trPr>
          <w:trHeight w:val="562"/>
        </w:trPr>
        <w:tc>
          <w:tcPr>
            <w:tcW w:w="675" w:type="dxa"/>
          </w:tcPr>
          <w:p w14:paraId="743C4912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1</w:t>
            </w:r>
          </w:p>
          <w:p w14:paraId="47CC23F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</w:tcPr>
          <w:p w14:paraId="7D8C67E9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Brestovac,Dolac</w:t>
            </w:r>
          </w:p>
        </w:tc>
        <w:tc>
          <w:tcPr>
            <w:tcW w:w="2835" w:type="dxa"/>
          </w:tcPr>
          <w:p w14:paraId="0E7B43CB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Kristijan Jekić,Baruna Trenka 13</w:t>
            </w:r>
          </w:p>
        </w:tc>
        <w:tc>
          <w:tcPr>
            <w:tcW w:w="2722" w:type="dxa"/>
          </w:tcPr>
          <w:p w14:paraId="29E476D3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Mato Ferić,Dolac 76</w:t>
            </w:r>
          </w:p>
        </w:tc>
      </w:tr>
      <w:tr w:rsidR="00A161FD" w:rsidRPr="00A161FD" w14:paraId="1373E50D" w14:textId="77777777" w:rsidTr="00095BA0">
        <w:tc>
          <w:tcPr>
            <w:tcW w:w="675" w:type="dxa"/>
          </w:tcPr>
          <w:p w14:paraId="2937C3C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</w:tcPr>
          <w:p w14:paraId="5B5D945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Nurkovac,Završje</w:t>
            </w:r>
          </w:p>
        </w:tc>
        <w:tc>
          <w:tcPr>
            <w:tcW w:w="2835" w:type="dxa"/>
          </w:tcPr>
          <w:p w14:paraId="30107D30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Zvonko Rodić,Nurkovac 18</w:t>
            </w:r>
          </w:p>
        </w:tc>
        <w:tc>
          <w:tcPr>
            <w:tcW w:w="2722" w:type="dxa"/>
          </w:tcPr>
          <w:p w14:paraId="039F5B08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Tihomir Despot, Vinogradska 18,Završje</w:t>
            </w:r>
          </w:p>
        </w:tc>
      </w:tr>
      <w:tr w:rsidR="00A161FD" w:rsidRPr="00A161FD" w14:paraId="0DC3FD26" w14:textId="77777777" w:rsidTr="00095BA0">
        <w:tc>
          <w:tcPr>
            <w:tcW w:w="675" w:type="dxa"/>
          </w:tcPr>
          <w:p w14:paraId="6026DE77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</w:tcPr>
          <w:p w14:paraId="4E3164A7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Zakorenje,Daranovci</w:t>
            </w:r>
          </w:p>
        </w:tc>
        <w:tc>
          <w:tcPr>
            <w:tcW w:w="2835" w:type="dxa"/>
          </w:tcPr>
          <w:p w14:paraId="57EF4A4F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Zvonko Gagić</w:t>
            </w:r>
          </w:p>
          <w:p w14:paraId="1202AB45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Zakorenje 24</w:t>
            </w:r>
          </w:p>
        </w:tc>
        <w:tc>
          <w:tcPr>
            <w:tcW w:w="2722" w:type="dxa"/>
          </w:tcPr>
          <w:p w14:paraId="0B711F2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Darko Markanjević, Daranovci 10</w:t>
            </w:r>
          </w:p>
        </w:tc>
      </w:tr>
      <w:tr w:rsidR="00A161FD" w:rsidRPr="00A161FD" w14:paraId="4093B15A" w14:textId="77777777" w:rsidTr="00095BA0">
        <w:tc>
          <w:tcPr>
            <w:tcW w:w="675" w:type="dxa"/>
          </w:tcPr>
          <w:p w14:paraId="32D34B3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</w:tcPr>
          <w:p w14:paraId="6EF9172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Donji Gučani,Gornji Gučani, Busnovi</w:t>
            </w:r>
          </w:p>
        </w:tc>
        <w:tc>
          <w:tcPr>
            <w:tcW w:w="2835" w:type="dxa"/>
          </w:tcPr>
          <w:p w14:paraId="64F935E3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Tomo Garić,D.Gučani 16</w:t>
            </w:r>
          </w:p>
        </w:tc>
        <w:tc>
          <w:tcPr>
            <w:tcW w:w="2722" w:type="dxa"/>
          </w:tcPr>
          <w:p w14:paraId="47952AB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Ivica Pavić,Busnovi 32</w:t>
            </w:r>
          </w:p>
        </w:tc>
      </w:tr>
      <w:tr w:rsidR="00A161FD" w:rsidRPr="00A161FD" w14:paraId="52AA8E57" w14:textId="77777777" w:rsidTr="00095BA0">
        <w:tc>
          <w:tcPr>
            <w:tcW w:w="675" w:type="dxa"/>
          </w:tcPr>
          <w:p w14:paraId="7D07967E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</w:tcPr>
          <w:p w14:paraId="272566F2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Ivandol,Oblakovac,Vučjak Čečavački,Jeminovac, Šnjegavić,Čečavac,Ruševac</w:t>
            </w:r>
          </w:p>
        </w:tc>
        <w:tc>
          <w:tcPr>
            <w:tcW w:w="2835" w:type="dxa"/>
          </w:tcPr>
          <w:p w14:paraId="60EB1F77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Stjepan Pustajić,Ivandol 28</w:t>
            </w:r>
          </w:p>
        </w:tc>
        <w:tc>
          <w:tcPr>
            <w:tcW w:w="2722" w:type="dxa"/>
          </w:tcPr>
          <w:p w14:paraId="3722F1FF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Ivan Tomić,Ivandol 64</w:t>
            </w:r>
          </w:p>
        </w:tc>
      </w:tr>
      <w:tr w:rsidR="00A161FD" w:rsidRPr="00A161FD" w14:paraId="74B9B95B" w14:textId="77777777" w:rsidTr="00095BA0">
        <w:trPr>
          <w:trHeight w:val="838"/>
        </w:trPr>
        <w:tc>
          <w:tcPr>
            <w:tcW w:w="675" w:type="dxa"/>
          </w:tcPr>
          <w:p w14:paraId="74237D1D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9" w:type="dxa"/>
          </w:tcPr>
          <w:p w14:paraId="1083B5C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Jaguplije</w:t>
            </w:r>
          </w:p>
          <w:p w14:paraId="27E0561A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Skenderovci,Brđani,Perenci</w:t>
            </w:r>
          </w:p>
        </w:tc>
        <w:tc>
          <w:tcPr>
            <w:tcW w:w="2835" w:type="dxa"/>
          </w:tcPr>
          <w:p w14:paraId="6453E4A2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Domagoj Stojaković</w:t>
            </w:r>
          </w:p>
          <w:p w14:paraId="0176F5BE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Jaguplije 9</w:t>
            </w:r>
          </w:p>
        </w:tc>
        <w:tc>
          <w:tcPr>
            <w:tcW w:w="2722" w:type="dxa"/>
          </w:tcPr>
          <w:p w14:paraId="4BBE3A29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Zdenko Petrović</w:t>
            </w:r>
          </w:p>
          <w:p w14:paraId="5BCA235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Skenderovci 38</w:t>
            </w:r>
          </w:p>
        </w:tc>
      </w:tr>
      <w:tr w:rsidR="00A161FD" w:rsidRPr="00A161FD" w14:paraId="0A859C21" w14:textId="77777777" w:rsidTr="00095BA0">
        <w:tc>
          <w:tcPr>
            <w:tcW w:w="675" w:type="dxa"/>
          </w:tcPr>
          <w:p w14:paraId="1408DD95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9" w:type="dxa"/>
          </w:tcPr>
          <w:p w14:paraId="33296AFB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VilićSelo,Boričevci,Žigerovci</w:t>
            </w:r>
          </w:p>
        </w:tc>
        <w:tc>
          <w:tcPr>
            <w:tcW w:w="2835" w:type="dxa"/>
          </w:tcPr>
          <w:p w14:paraId="56F9EE75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Goran Mandić,</w:t>
            </w:r>
          </w:p>
          <w:p w14:paraId="4D3DDF1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 xml:space="preserve">Vilić Selo 35 </w:t>
            </w:r>
          </w:p>
        </w:tc>
        <w:tc>
          <w:tcPr>
            <w:tcW w:w="2722" w:type="dxa"/>
          </w:tcPr>
          <w:p w14:paraId="59A42E00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Jozo Lončarević, Boričevci 4</w:t>
            </w:r>
          </w:p>
        </w:tc>
      </w:tr>
      <w:tr w:rsidR="00A161FD" w:rsidRPr="00A161FD" w14:paraId="5ED31A81" w14:textId="77777777" w:rsidTr="00095BA0">
        <w:tc>
          <w:tcPr>
            <w:tcW w:w="675" w:type="dxa"/>
          </w:tcPr>
          <w:p w14:paraId="42C36791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</w:tcPr>
          <w:p w14:paraId="5D690DC0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Pavlovci,</w:t>
            </w:r>
          </w:p>
          <w:p w14:paraId="2241640E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Koprivna,Rasna,Sloboština</w:t>
            </w:r>
          </w:p>
        </w:tc>
        <w:tc>
          <w:tcPr>
            <w:tcW w:w="2835" w:type="dxa"/>
          </w:tcPr>
          <w:p w14:paraId="41A836BE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Jozo Ilić,                Pavlovci 26</w:t>
            </w:r>
          </w:p>
        </w:tc>
        <w:tc>
          <w:tcPr>
            <w:tcW w:w="2722" w:type="dxa"/>
          </w:tcPr>
          <w:p w14:paraId="6D48DFB4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Josip Pančić,</w:t>
            </w:r>
          </w:p>
          <w:p w14:paraId="1FBADD93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Pavlovci 22</w:t>
            </w:r>
          </w:p>
        </w:tc>
      </w:tr>
      <w:tr w:rsidR="00A161FD" w:rsidRPr="00A161FD" w14:paraId="4C088D0C" w14:textId="77777777" w:rsidTr="00095BA0">
        <w:tc>
          <w:tcPr>
            <w:tcW w:w="675" w:type="dxa"/>
          </w:tcPr>
          <w:p w14:paraId="63ACB95A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</w:tcPr>
          <w:p w14:paraId="744FA083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 xml:space="preserve">Deževci,Kujnik,Pasikovci,  Podsreće, Crljenci, </w:t>
            </w:r>
          </w:p>
        </w:tc>
        <w:tc>
          <w:tcPr>
            <w:tcW w:w="2835" w:type="dxa"/>
          </w:tcPr>
          <w:p w14:paraId="2DCDB43B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Pavo Ilić,</w:t>
            </w:r>
          </w:p>
          <w:p w14:paraId="478811FA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Deževci 25</w:t>
            </w:r>
          </w:p>
        </w:tc>
        <w:tc>
          <w:tcPr>
            <w:tcW w:w="2722" w:type="dxa"/>
          </w:tcPr>
          <w:p w14:paraId="4A2675CB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Damir Rosipal,</w:t>
            </w:r>
          </w:p>
          <w:p w14:paraId="4081BBA5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Deževci 44</w:t>
            </w:r>
          </w:p>
        </w:tc>
      </w:tr>
      <w:tr w:rsidR="00A161FD" w:rsidRPr="00A161FD" w14:paraId="5BA3D904" w14:textId="77777777" w:rsidTr="00095BA0">
        <w:tc>
          <w:tcPr>
            <w:tcW w:w="675" w:type="dxa"/>
          </w:tcPr>
          <w:p w14:paraId="7F17D29B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9" w:type="dxa"/>
          </w:tcPr>
          <w:p w14:paraId="4FF78EED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Orljavac,Mijači,Kamenska, Kamenski Šeovci,Kamenski Vučjak,Amatovci,Sažije, Striježevica,Bogdašić,Kruševo,Mihajlije,Mrkoplje,Šušnjari, Novo Zvečevo,Vranić</w:t>
            </w:r>
          </w:p>
        </w:tc>
        <w:tc>
          <w:tcPr>
            <w:tcW w:w="2835" w:type="dxa"/>
          </w:tcPr>
          <w:p w14:paraId="6732F56F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Ankica Dragaš,</w:t>
            </w:r>
          </w:p>
          <w:p w14:paraId="28FE8D46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Orljavac 48</w:t>
            </w:r>
          </w:p>
        </w:tc>
        <w:tc>
          <w:tcPr>
            <w:tcW w:w="2722" w:type="dxa"/>
          </w:tcPr>
          <w:p w14:paraId="487E8A20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Sanja Čatak,</w:t>
            </w:r>
          </w:p>
          <w:p w14:paraId="3985C358" w14:textId="77777777" w:rsidR="00A161FD" w:rsidRPr="00A161FD" w:rsidRDefault="00A161FD" w:rsidP="00A161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Calibri" w:hAnsi="Garamond" w:cs="Calibri"/>
                <w:sz w:val="24"/>
                <w:szCs w:val="24"/>
                <w:lang w:eastAsia="en-US"/>
              </w:rPr>
            </w:pPr>
            <w:r w:rsidRPr="00A161FD">
              <w:rPr>
                <w:rFonts w:ascii="Garamond" w:eastAsia="Calibri" w:hAnsi="Garamond" w:cs="Calibri"/>
                <w:sz w:val="24"/>
                <w:szCs w:val="24"/>
                <w:lang w:eastAsia="en-US"/>
              </w:rPr>
              <w:t>Orljavac 48</w:t>
            </w:r>
          </w:p>
        </w:tc>
      </w:tr>
    </w:tbl>
    <w:p w14:paraId="56DE3AD7" w14:textId="2EEF1F87" w:rsidR="00A161FD" w:rsidRDefault="00A161FD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26995AA8" w14:textId="77777777" w:rsidR="00A161FD" w:rsidRPr="00600019" w:rsidRDefault="00A161FD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AA18109" w14:textId="77777777" w:rsidR="00D90633" w:rsidRPr="00600019" w:rsidRDefault="00D90633" w:rsidP="00D9063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4"/>
          <w:szCs w:val="24"/>
        </w:rPr>
      </w:pPr>
    </w:p>
    <w:p w14:paraId="3ED79B5F" w14:textId="77777777" w:rsidR="00DE1475" w:rsidRPr="00600019" w:rsidRDefault="00DE1475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0C3D05DF" w14:textId="77777777" w:rsidR="00600019" w:rsidRPr="00600019" w:rsidRDefault="006000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24AA8B53" w14:textId="77777777" w:rsidR="00702591" w:rsidRPr="00600019" w:rsidRDefault="00702591" w:rsidP="00111B35">
      <w:pPr>
        <w:pStyle w:val="Odlomakpopis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PREVENTIVA</w:t>
      </w:r>
    </w:p>
    <w:p w14:paraId="3DAFAFAB" w14:textId="77777777" w:rsidR="000A54A1" w:rsidRPr="00600019" w:rsidRDefault="000A54A1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17F2F5A9" w14:textId="77777777" w:rsidR="000A54A1" w:rsidRPr="00600019" w:rsidRDefault="000A54A1" w:rsidP="000A54A1">
      <w:pPr>
        <w:pStyle w:val="Odlomakpopisa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bookmarkStart w:id="0" w:name="_Hlk24710548"/>
      <w:r w:rsidRPr="00600019">
        <w:rPr>
          <w:rFonts w:ascii="Garamond" w:eastAsia="Calibri" w:hAnsi="Garamond" w:cstheme="minorHAnsi"/>
          <w:bCs/>
          <w:sz w:val="24"/>
        </w:rPr>
        <w:t>Donesen je Plan djelovanja u području prirodnih nepogoda</w:t>
      </w:r>
    </w:p>
    <w:p w14:paraId="5EC71342" w14:textId="77777777" w:rsidR="000A54A1" w:rsidRPr="00600019" w:rsidRDefault="000A54A1" w:rsidP="000A54A1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63AB407" w14:textId="77777777" w:rsidR="000A54A1" w:rsidRPr="00600019" w:rsidRDefault="000A54A1" w:rsidP="000A54A1">
      <w:pPr>
        <w:pStyle w:val="Odlomakpopisa"/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sz w:val="28"/>
          <w:szCs w:val="28"/>
        </w:rPr>
      </w:pPr>
      <w:bookmarkStart w:id="1" w:name="_Hlk24710568"/>
      <w:bookmarkEnd w:id="0"/>
      <w:r w:rsidRPr="00600019">
        <w:rPr>
          <w:rFonts w:ascii="Garamond" w:eastAsia="Times New Roman" w:hAnsi="Garamond" w:cs="Times New Roman"/>
          <w:b/>
          <w:sz w:val="28"/>
          <w:szCs w:val="28"/>
        </w:rPr>
        <w:t>Plan djelovanja u području prirodnih nepogoda</w:t>
      </w:r>
    </w:p>
    <w:p w14:paraId="65193D58" w14:textId="77777777" w:rsidR="000A54A1" w:rsidRPr="00D10B19" w:rsidRDefault="000A54A1" w:rsidP="000A54A1">
      <w:pPr>
        <w:spacing w:after="135" w:line="240" w:lineRule="auto"/>
        <w:ind w:left="360"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Plan djelovanja sadržava:</w:t>
      </w:r>
    </w:p>
    <w:p w14:paraId="145339C7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1. popis mjera i nositelja mjera u slučaju nastajanja prirodne nepogode</w:t>
      </w:r>
    </w:p>
    <w:p w14:paraId="57DC54D8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2. procjene osiguranja opreme i drugih sredstava za zaštitu i sprječavanje stradanja imovine, gospodarskih funkcija i stradanja stanovništva</w:t>
      </w:r>
    </w:p>
    <w:p w14:paraId="3AAFBC3C" w14:textId="409F0FBB" w:rsidR="000A54A1" w:rsidRPr="00D10B19" w:rsidRDefault="00B24E8D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 xml:space="preserve">    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 xml:space="preserve">3. sve druge mjere koje uključuju suradnju s nadležnim tijelima iz ovoga Zakona i/ili </w:t>
      </w:r>
      <w:r w:rsidRPr="00D10B19">
        <w:rPr>
          <w:rFonts w:ascii="Garamond" w:eastAsia="Times New Roman" w:hAnsi="Garamond" w:cstheme="minorHAnsi"/>
          <w:sz w:val="24"/>
          <w:szCs w:val="24"/>
        </w:rPr>
        <w:t xml:space="preserve">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>drugih tijela, znanstvenih ustanova i stručnjaka za područje prirodnih nepogoda</w:t>
      </w:r>
      <w:bookmarkEnd w:id="1"/>
    </w:p>
    <w:p w14:paraId="02D51481" w14:textId="77777777" w:rsidR="006E2266" w:rsidRPr="00D10B19" w:rsidRDefault="006E2266" w:rsidP="000A54A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022207A" w14:textId="77777777" w:rsidR="00752842" w:rsidRPr="00600019" w:rsidRDefault="00F85BC2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lastRenderedPageBreak/>
        <w:t>VATROGASTVO</w:t>
      </w:r>
    </w:p>
    <w:p w14:paraId="4B3A2C14" w14:textId="77777777" w:rsidR="007410D7" w:rsidRPr="00D52FD7" w:rsidRDefault="007410D7" w:rsidP="007410D7">
      <w:pPr>
        <w:jc w:val="both"/>
        <w:rPr>
          <w:rFonts w:ascii="Garamond" w:hAnsi="Garamond" w:cs="Arial"/>
          <w:sz w:val="24"/>
          <w:szCs w:val="24"/>
        </w:rPr>
      </w:pPr>
      <w:r w:rsidRPr="00D52FD7">
        <w:rPr>
          <w:rFonts w:ascii="Garamond" w:hAnsi="Garamond" w:cs="Arial"/>
          <w:sz w:val="24"/>
        </w:rPr>
        <w:t xml:space="preserve">Za DVD </w:t>
      </w:r>
      <w:r w:rsidRPr="00D52FD7">
        <w:rPr>
          <w:rFonts w:ascii="Garamond" w:hAnsi="Garamond"/>
          <w:sz w:val="24"/>
          <w:szCs w:val="24"/>
        </w:rPr>
        <w:t>Brestovac</w:t>
      </w:r>
      <w:r w:rsidRPr="00D52FD7">
        <w:rPr>
          <w:rFonts w:ascii="Garamond" w:hAnsi="Garamond" w:cs="Arial"/>
          <w:sz w:val="24"/>
        </w:rPr>
        <w:t>,Zakorenje,Ivandol,Jaguplije i Orljavac</w:t>
      </w:r>
      <w:r w:rsidRPr="00D52FD7">
        <w:rPr>
          <w:rFonts w:ascii="Garamond" w:hAnsi="Garamond" w:cs="Arial"/>
          <w:sz w:val="24"/>
          <w:szCs w:val="24"/>
        </w:rPr>
        <w:t xml:space="preserve"> sukladno njihovim vlastitim programima i razvojnim projektima, u Proračunu osigurati sredstva za</w:t>
      </w:r>
      <w:r w:rsidRPr="00D52FD7">
        <w:rPr>
          <w:rFonts w:ascii="Garamond" w:hAnsi="Garamond" w:cs="Arial"/>
          <w:color w:val="FF0000"/>
          <w:sz w:val="24"/>
          <w:szCs w:val="24"/>
        </w:rPr>
        <w:t xml:space="preserve"> </w:t>
      </w:r>
    </w:p>
    <w:p w14:paraId="11B9E1D8" w14:textId="77777777" w:rsidR="007410D7" w:rsidRPr="00D52FD7" w:rsidRDefault="007410D7" w:rsidP="007410D7">
      <w:pPr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D52FD7">
        <w:rPr>
          <w:rFonts w:ascii="Garamond" w:hAnsi="Garamond" w:cs="Arial"/>
          <w:bCs/>
          <w:sz w:val="24"/>
          <w:szCs w:val="24"/>
        </w:rPr>
        <w:t xml:space="preserve">operativne aktivnosti </w:t>
      </w:r>
    </w:p>
    <w:p w14:paraId="2319E87F" w14:textId="77777777" w:rsidR="007410D7" w:rsidRPr="00D52FD7" w:rsidRDefault="007410D7" w:rsidP="007410D7">
      <w:pPr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D52FD7">
        <w:rPr>
          <w:rFonts w:ascii="Garamond" w:hAnsi="Garamond" w:cs="Arial"/>
          <w:bCs/>
          <w:sz w:val="24"/>
          <w:szCs w:val="24"/>
        </w:rPr>
        <w:t xml:space="preserve">nabavku vatrogasne opreme  </w:t>
      </w:r>
    </w:p>
    <w:p w14:paraId="33F91F7D" w14:textId="77777777" w:rsidR="007410D7" w:rsidRPr="00D52FD7" w:rsidRDefault="007410D7" w:rsidP="007410D7">
      <w:pPr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D52FD7">
        <w:rPr>
          <w:rFonts w:ascii="Garamond" w:hAnsi="Garamond" w:cs="Arial"/>
          <w:bCs/>
          <w:sz w:val="24"/>
          <w:szCs w:val="24"/>
        </w:rPr>
        <w:t>razvoj kadrovskih kapaciteta (osposobljavanje i usavršavanje)</w:t>
      </w:r>
    </w:p>
    <w:p w14:paraId="7739BF98" w14:textId="77777777" w:rsidR="007410D7" w:rsidRPr="00D52FD7" w:rsidRDefault="007410D7" w:rsidP="007410D7">
      <w:pPr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Cs/>
          <w:sz w:val="24"/>
          <w:szCs w:val="24"/>
        </w:rPr>
      </w:pPr>
      <w:r w:rsidRPr="00D52FD7">
        <w:rPr>
          <w:rFonts w:ascii="Garamond" w:hAnsi="Garamond" w:cs="Arial"/>
          <w:bCs/>
          <w:sz w:val="24"/>
          <w:szCs w:val="24"/>
        </w:rPr>
        <w:t xml:space="preserve">planirane vježbe,smotre,natjecanja i sl. </w:t>
      </w:r>
    </w:p>
    <w:p w14:paraId="7D782B77" w14:textId="77777777" w:rsidR="007410D7" w:rsidRPr="00D52FD7" w:rsidRDefault="007410D7" w:rsidP="007410D7">
      <w:pPr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/>
          <w:bCs/>
          <w:sz w:val="28"/>
        </w:rPr>
      </w:pPr>
      <w:r w:rsidRPr="00D52FD7">
        <w:rPr>
          <w:rFonts w:ascii="Garamond" w:hAnsi="Garamond" w:cs="Arial"/>
          <w:bCs/>
          <w:sz w:val="24"/>
          <w:szCs w:val="24"/>
        </w:rPr>
        <w:t xml:space="preserve">sustav organizacije i djelovanja </w:t>
      </w:r>
      <w:r w:rsidRPr="00D52FD7">
        <w:rPr>
          <w:rFonts w:ascii="Garamond" w:hAnsi="Garamond" w:cs="Arial"/>
          <w:b/>
          <w:bCs/>
          <w:sz w:val="24"/>
          <w:szCs w:val="24"/>
        </w:rPr>
        <w:t xml:space="preserve"> </w:t>
      </w:r>
    </w:p>
    <w:p w14:paraId="1E7AEB26" w14:textId="77777777" w:rsidR="0008790F" w:rsidRPr="00600019" w:rsidRDefault="0008790F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6C9BCDCB" w14:textId="77777777" w:rsidR="00D63069" w:rsidRPr="00600019" w:rsidRDefault="00D63069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3032DF68" w14:textId="77777777" w:rsidR="00BE0392" w:rsidRPr="00600019" w:rsidRDefault="00F85BC2" w:rsidP="00111B35">
      <w:pPr>
        <w:pStyle w:val="Tijeloteksta2"/>
        <w:numPr>
          <w:ilvl w:val="0"/>
          <w:numId w:val="15"/>
        </w:numPr>
        <w:rPr>
          <w:rFonts w:ascii="Garamond" w:eastAsia="Calibri" w:hAnsi="Garamond"/>
          <w:sz w:val="24"/>
        </w:rPr>
      </w:pPr>
      <w:r w:rsidRPr="00600019">
        <w:rPr>
          <w:rFonts w:ascii="Garamond" w:hAnsi="Garamond"/>
          <w:szCs w:val="28"/>
        </w:rPr>
        <w:t xml:space="preserve">UDRUGE GRAĐANA OD ZNAČAJA ZA </w:t>
      </w:r>
      <w:r w:rsidR="00C777E0" w:rsidRPr="00600019">
        <w:rPr>
          <w:rFonts w:ascii="Garamond" w:hAnsi="Garamond"/>
          <w:szCs w:val="28"/>
        </w:rPr>
        <w:t>SUSTAV CIVILNE ZAŠTITE</w:t>
      </w:r>
      <w:r w:rsidRPr="00600019">
        <w:rPr>
          <w:rFonts w:ascii="Garamond" w:hAnsi="Garamond"/>
          <w:szCs w:val="28"/>
        </w:rPr>
        <w:t xml:space="preserve"> </w:t>
      </w:r>
    </w:p>
    <w:p w14:paraId="2AB15999" w14:textId="77777777" w:rsidR="00DA060A" w:rsidRPr="00600019" w:rsidRDefault="00DA060A" w:rsidP="00111B35">
      <w:pPr>
        <w:pStyle w:val="Tijeloteksta2"/>
        <w:ind w:left="720"/>
        <w:rPr>
          <w:rFonts w:ascii="Garamond" w:eastAsia="Calibri" w:hAnsi="Garamond"/>
          <w:sz w:val="24"/>
        </w:rPr>
      </w:pPr>
    </w:p>
    <w:p w14:paraId="70C6FAA0" w14:textId="77777777" w:rsidR="0043752E" w:rsidRPr="00600019" w:rsidRDefault="0043752E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Udruge građana predstavljaju značajan potencijal Općine. Članove udruga je potrebno uključiti u one segmente </w:t>
      </w:r>
      <w:r w:rsidR="00C777E0" w:rsidRPr="00600019">
        <w:rPr>
          <w:rFonts w:ascii="Garamond" w:hAnsi="Garamond"/>
          <w:sz w:val="24"/>
          <w:szCs w:val="24"/>
        </w:rPr>
        <w:t>sustava civilne zaštite</w:t>
      </w:r>
      <w:r w:rsidRPr="00600019">
        <w:rPr>
          <w:rFonts w:ascii="Garamond" w:hAnsi="Garamond"/>
          <w:sz w:val="24"/>
          <w:szCs w:val="24"/>
        </w:rPr>
        <w:t xml:space="preserve"> obzirom na područje rada za koje su osnovani. Udruge koje funkcioniraju imaju utvrđen ustroj, poznati su im potencijali članova, u redovitoj djelatnosti okupljaju se oko zajedničkih ciljeva, imaju iskustva u organizaciji i dr.</w:t>
      </w:r>
    </w:p>
    <w:p w14:paraId="6CAD0D0E" w14:textId="77777777" w:rsidR="005905DE" w:rsidRPr="00600019" w:rsidRDefault="005905DE" w:rsidP="00111B35">
      <w:pPr>
        <w:pStyle w:val="Tijeloteksta2"/>
        <w:ind w:left="180" w:hanging="180"/>
        <w:rPr>
          <w:rFonts w:ascii="Garamond" w:hAnsi="Garamond"/>
          <w:b w:val="0"/>
          <w:color w:val="FF0000"/>
          <w:sz w:val="24"/>
        </w:rPr>
      </w:pPr>
    </w:p>
    <w:p w14:paraId="45DABE22" w14:textId="77777777" w:rsidR="00957783" w:rsidRPr="00600019" w:rsidRDefault="00957783" w:rsidP="00111B35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 w:rsidRPr="00600019">
        <w:rPr>
          <w:rFonts w:ascii="Garamond" w:hAnsi="Garamond"/>
          <w:szCs w:val="28"/>
        </w:rPr>
        <w:t xml:space="preserve">OPERATIVNE SNAGE </w:t>
      </w:r>
      <w:r w:rsidR="00C777E0" w:rsidRPr="00600019">
        <w:rPr>
          <w:rFonts w:ascii="Garamond" w:hAnsi="Garamond"/>
          <w:szCs w:val="28"/>
        </w:rPr>
        <w:t>SUSTAVA CIVILNE ZAŠTITE</w:t>
      </w:r>
      <w:r w:rsidRPr="00600019">
        <w:rPr>
          <w:rFonts w:ascii="Garamond" w:hAnsi="Garamond"/>
          <w:szCs w:val="28"/>
        </w:rPr>
        <w:t xml:space="preserve"> I PRAVNE OSOBE OD INTERESA ZA </w:t>
      </w:r>
      <w:r w:rsidR="00C777E0" w:rsidRPr="00600019">
        <w:rPr>
          <w:rFonts w:ascii="Garamond" w:hAnsi="Garamond"/>
          <w:szCs w:val="28"/>
        </w:rPr>
        <w:t>SUSTAV CIVILNE ZAŠTITE</w:t>
      </w:r>
    </w:p>
    <w:p w14:paraId="73BCF57E" w14:textId="77777777" w:rsidR="00957783" w:rsidRPr="00600019" w:rsidRDefault="00957783" w:rsidP="00111B35">
      <w:pPr>
        <w:pStyle w:val="Tijeloteksta2"/>
        <w:ind w:left="720"/>
        <w:rPr>
          <w:rFonts w:ascii="Garamond" w:hAnsi="Garamond"/>
          <w:szCs w:val="28"/>
        </w:rPr>
      </w:pPr>
    </w:p>
    <w:p w14:paraId="3322C621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Operativne snage 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sustava civilne zaštite</w:t>
      </w:r>
    </w:p>
    <w:p w14:paraId="5817B46E" w14:textId="77777777" w:rsidR="00957783" w:rsidRPr="00600019" w:rsidRDefault="0095778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2071D500" w14:textId="77777777" w:rsidR="00854140" w:rsidRPr="00600019" w:rsidRDefault="00C777E0" w:rsidP="00C777E0">
      <w:pPr>
        <w:pStyle w:val="Odlomakpopisa"/>
        <w:numPr>
          <w:ilvl w:val="0"/>
          <w:numId w:val="25"/>
        </w:numPr>
        <w:rPr>
          <w:rFonts w:ascii="Garamond" w:hAnsi="Garamond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>Stožer civilne zaštite</w:t>
      </w:r>
      <w:r w:rsidR="00854140" w:rsidRPr="00600019">
        <w:rPr>
          <w:rFonts w:ascii="Garamond" w:hAnsi="Garamond" w:cs="TimesNewRoman"/>
          <w:sz w:val="24"/>
          <w:szCs w:val="24"/>
        </w:rPr>
        <w:t xml:space="preserve">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A053033" w14:textId="77777777" w:rsidR="00854140" w:rsidRPr="00600019" w:rsidRDefault="00854140" w:rsidP="00C777E0">
      <w:pPr>
        <w:pStyle w:val="Odlomakpopisa"/>
        <w:numPr>
          <w:ilvl w:val="0"/>
          <w:numId w:val="25"/>
        </w:numPr>
        <w:autoSpaceDE w:val="0"/>
        <w:autoSpaceDN w:val="0"/>
        <w:adjustRightInd w:val="0"/>
        <w:rPr>
          <w:rFonts w:ascii="Garamond" w:hAnsi="Garamond" w:cs="TimesNewRoman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 xml:space="preserve">Postrojba civilne zaštite opće namjene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416EE24" w14:textId="77777777" w:rsidR="00957783" w:rsidRPr="00600019" w:rsidRDefault="00854140" w:rsidP="007410D7">
      <w:pPr>
        <w:pStyle w:val="Odlomakpopis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hAnsi="Garamond" w:cs="TimesNewRoman"/>
          <w:sz w:val="24"/>
          <w:szCs w:val="24"/>
        </w:rPr>
        <w:t xml:space="preserve">DVD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  <w:r w:rsidR="00262DBB" w:rsidRPr="00600019">
        <w:rPr>
          <w:rFonts w:ascii="Garamond" w:hAnsi="Garamond" w:cs="TimesNewRoman"/>
          <w:sz w:val="24"/>
          <w:szCs w:val="24"/>
        </w:rPr>
        <w:t>, Orljavac, Jaguplije, Ivandol i Zakorenje</w:t>
      </w:r>
    </w:p>
    <w:p w14:paraId="3EBABE35" w14:textId="77777777" w:rsidR="00262DBB" w:rsidRPr="00600019" w:rsidRDefault="00262DBB" w:rsidP="00262DBB">
      <w:pPr>
        <w:pStyle w:val="Odlomakpopis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1FDD02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.2. Pravne osobe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 od interesa za sustav civilne zaštite</w:t>
      </w:r>
    </w:p>
    <w:p w14:paraId="6A6E62D3" w14:textId="53FF55F1" w:rsidR="00C777E0" w:rsidRDefault="00C777E0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590D193" w14:textId="76175E18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D10B19">
        <w:rPr>
          <w:rFonts w:ascii="Garamond" w:eastAsia="Calibri" w:hAnsi="Garamond" w:cs="Calibri"/>
          <w:sz w:val="24"/>
          <w:szCs w:val="24"/>
          <w:lang w:eastAsia="en-US"/>
        </w:rPr>
        <w:t>Pr</w:t>
      </w:r>
      <w:r>
        <w:rPr>
          <w:rFonts w:ascii="Garamond" w:eastAsia="Calibri" w:hAnsi="Garamond" w:cs="Calibri"/>
          <w:sz w:val="24"/>
          <w:szCs w:val="24"/>
          <w:lang w:eastAsia="en-US"/>
        </w:rPr>
        <w:t>avne osobe od značaja za sustav civilne zaštite na području Općine Brestovac su:</w:t>
      </w:r>
    </w:p>
    <w:p w14:paraId="7981B374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8BCA63F" w14:textId="7FCE695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1. Trgovačko društvo „Komunalac Požega“ d.o.o., Požega, Vukovarska 8 i</w:t>
      </w:r>
    </w:p>
    <w:p w14:paraId="2CAC26B8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20B361" w14:textId="3934BF04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2. Trgovačko društvo „Tekija“ d.o.o., Požega, Vodovodna 1.</w:t>
      </w:r>
    </w:p>
    <w:p w14:paraId="3790E0C8" w14:textId="4C0C3AD0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C391575" w14:textId="7D70F4D6" w:rsidR="006E339F" w:rsidRPr="00D10B19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E235C8E" w14:textId="3FAF0BA8" w:rsidR="006E339F" w:rsidRDefault="006E339F" w:rsidP="006E339F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>
        <w:rPr>
          <w:rFonts w:ascii="Garamond" w:hAnsi="Garamond"/>
          <w:szCs w:val="28"/>
        </w:rPr>
        <w:t>ZAKLJUČAK O STANJU SUSTAVA CIVILNE ZAŠTITE</w:t>
      </w:r>
    </w:p>
    <w:p w14:paraId="395F0965" w14:textId="0DF8279C" w:rsidR="006E339F" w:rsidRDefault="006E339F" w:rsidP="006E339F">
      <w:pPr>
        <w:pStyle w:val="Tijeloteksta2"/>
        <w:ind w:left="720"/>
        <w:rPr>
          <w:rFonts w:ascii="Garamond" w:hAnsi="Garamond"/>
          <w:szCs w:val="28"/>
        </w:rPr>
      </w:pPr>
    </w:p>
    <w:p w14:paraId="27D23556" w14:textId="591B2A82" w:rsidR="00957783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preventive</w:t>
      </w:r>
    </w:p>
    <w:p w14:paraId="023A9F63" w14:textId="1E014A7F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32C4ED90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koje određuju spremnost sustava civilne zaštite u području preventive donosi se konačna ocjena u pogledu sposobnosti provođenja preventivnih mjera. Kategorije u području preventive su ocijenjene kako je prikazano u narednoj tablici.</w:t>
      </w:r>
    </w:p>
    <w:p w14:paraId="47DA7B76" w14:textId="77777777" w:rsidR="006E339F" w:rsidRPr="006E339F" w:rsidRDefault="006E339F" w:rsidP="006E339F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129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sustava civilne zaštite, područje preventive, zbirna ocjena</w:t>
      </w:r>
    </w:p>
    <w:tbl>
      <w:tblPr>
        <w:tblStyle w:val="Reetkatablice1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4"/>
        <w:gridCol w:w="1539"/>
        <w:gridCol w:w="1979"/>
      </w:tblGrid>
      <w:tr w:rsidR="006E339F" w:rsidRPr="006E339F" w14:paraId="4C7A18F9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BF4904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</w:rPr>
              <w:t>Sastavnice/aktivnosti  sustava civilne zaštite, područje preventive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60EE8C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AC77BB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Ocjena</w:t>
            </w:r>
          </w:p>
        </w:tc>
      </w:tr>
      <w:tr w:rsidR="006E339F" w:rsidRPr="006E339F" w14:paraId="5D75BA7C" w14:textId="77777777" w:rsidTr="006E339F">
        <w:trPr>
          <w:trHeight w:val="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F2B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lastRenderedPageBreak/>
              <w:t>strategija, normativno uređenje i planovi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D2F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384EC9A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2E5EAD16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FCD8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t>sustav javnog uzbunjivanja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9D1F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87F800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03E7DEA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EF1A" w14:textId="77777777" w:rsidR="006E339F" w:rsidRPr="006E339F" w:rsidRDefault="006E339F" w:rsidP="006E339F">
            <w:r w:rsidRPr="006E339F">
              <w:t>stanje svijesti o prioritetnim rizicima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5E3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9A061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6AE4D0E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9E36" w14:textId="77777777" w:rsidR="006E339F" w:rsidRPr="006E339F" w:rsidRDefault="006E339F" w:rsidP="006E339F">
            <w:r w:rsidRPr="006E339F">
              <w:t>prostorno planiranje i legalizacija građevina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782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0D3CDD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5FB792C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5B2E" w14:textId="77777777" w:rsidR="006E339F" w:rsidRPr="006E339F" w:rsidRDefault="006E339F" w:rsidP="006E339F">
            <w:r w:rsidRPr="006E339F">
              <w:t>ocjena fiskalne situacije i njene perspektive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E56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3A82C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3276C724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07D6" w14:textId="77777777" w:rsidR="006E339F" w:rsidRPr="006E339F" w:rsidRDefault="006E339F" w:rsidP="006E339F">
            <w:r w:rsidRPr="006E339F">
              <w:t>ocjena stanja baza podataka i podloga za potrebe planiranja reagiranja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F8A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40CFF5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Niska spremnost</w:t>
            </w:r>
          </w:p>
        </w:tc>
      </w:tr>
      <w:tr w:rsidR="006E339F" w:rsidRPr="006E339F" w14:paraId="66BB1E46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C28174" w14:textId="77777777" w:rsidR="006E339F" w:rsidRPr="006E339F" w:rsidRDefault="006E339F" w:rsidP="006E339F">
            <w:pPr>
              <w:rPr>
                <w:b/>
                <w:bCs/>
                <w:i/>
                <w:iCs/>
              </w:rPr>
            </w:pPr>
            <w:r w:rsidRPr="006E339F">
              <w:rPr>
                <w:b/>
                <w:bCs/>
                <w:i/>
                <w:iCs/>
              </w:rPr>
              <w:t>Ukupna ocjena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CA7" w14:textId="77777777" w:rsidR="006E339F" w:rsidRPr="006E339F" w:rsidRDefault="006E339F" w:rsidP="006E339F">
            <w:pPr>
              <w:jc w:val="center"/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7A597BE" w14:textId="77777777" w:rsidR="006E339F" w:rsidRPr="006E339F" w:rsidRDefault="006E339F" w:rsidP="006E339F">
            <w:pPr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Niska spremnost</w:t>
            </w:r>
          </w:p>
        </w:tc>
      </w:tr>
    </w:tbl>
    <w:p w14:paraId="338563DC" w14:textId="77777777" w:rsidR="006E339F" w:rsidRPr="006E339F" w:rsidRDefault="006E339F" w:rsidP="006E339F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1F54AF23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b/>
          <w:i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konačna ocjena spremnosti Općine u </w:t>
      </w:r>
      <w:r w:rsidRPr="006E339F">
        <w:rPr>
          <w:rFonts w:ascii="Garamond" w:eastAsia="Calibri" w:hAnsi="Garamond" w:cs="Times New Roman"/>
          <w:b/>
          <w:i/>
          <w:sz w:val="24"/>
          <w:szCs w:val="24"/>
          <w:lang w:eastAsia="zh-CN"/>
        </w:rPr>
        <w:t>području preventive je 3 – vrlo niska spremnost.</w:t>
      </w:r>
    </w:p>
    <w:p w14:paraId="0ECF9EB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preventive unaprijedila potrebno je provoditi ili dodatno unaprjeđivati njegove sastavnice koje se ocjenjene ocjenom 3 (niska spremnost) i ocjenom 4 (vrlo niska spremnost). U ovom slučaju to su sastavnice sustava koje se odnose na sustav javnog uzbunjivanja, prostorno planiranje i legalizacije građevina, stanje fiskalne situacije i njene perspektive te stanje baze podataka i podloga za potrebe planiranja i reagiranja.</w:t>
      </w:r>
    </w:p>
    <w:p w14:paraId="4E09AE5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3852F2B4" w14:textId="50F67D9A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sustav javnog uzbunjivanja, prostorno planiranje i legalizacije građevina, stanje fiskalne situacije i njene perspektive te stanje baze podataka i podloga za potrebe planiranja i reagiranja unaprijedile potrebno je:</w:t>
      </w:r>
    </w:p>
    <w:p w14:paraId="6135A387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Sva naselja pokriti sirenama s kojima se može objaviti nastupanje opće opasnosti,</w:t>
      </w:r>
    </w:p>
    <w:p w14:paraId="61CF5E7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Upoznati stanovništva s mogućim posljedicama velikih nesreća i načinom provedbe samozaštite i organizirane zaštite,</w:t>
      </w:r>
    </w:p>
    <w:p w14:paraId="6B67CEB3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zahtijevati od posjednika opasnih tvari postavljanje sirena za slučaj nesreće s izvan lokacijskim posljedicama,</w:t>
      </w:r>
    </w:p>
    <w:p w14:paraId="08719035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prostornim planom definirati posebno vrijedne poljoprivredne površine, šumska područja, parkovi prirode, područja pogodna za odlaganje neopasnog otpada i komunalnog otpada, način odvodnje zaobalnih voda, način zaštite od otvorenih vodnih tijela, bujičnih voda itd.,</w:t>
      </w:r>
    </w:p>
    <w:p w14:paraId="07B5F961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donijeti urbanističke planove naselja i gospodarstva  sa izostavljenim područjima u kojima zaštita nije djelotvorna,</w:t>
      </w:r>
    </w:p>
    <w:p w14:paraId="6B2CB39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utvrditi broj nelegalnih objekata koji imaju dvojbenu otpornost na posljedice djelovanja prijetnji u područjima prioritetnih ugrožavanja i propisati posebne urbanističke uvjete koji osiguravaju otpornost izgrađenih građevina,</w:t>
      </w:r>
    </w:p>
    <w:p w14:paraId="2CF267EC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planirati financijska sredstva za realizaciju preventivnih mjera, provedbu mjera reagiranja u slučaju prijetnje velikom nesrećom i sredstva za povrat u funkciju ugroženog područja,</w:t>
      </w:r>
    </w:p>
    <w:p w14:paraId="6A8987E6" w14:textId="56CA49C7" w:rsid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ustrojiti bazu podataka o poremećajima u radu kritične infrastrukture i redovito ažurirati navedene baze podataka.</w:t>
      </w:r>
    </w:p>
    <w:p w14:paraId="297D2E23" w14:textId="77777777" w:rsidR="006E339F" w:rsidRPr="006E339F" w:rsidRDefault="006E339F" w:rsidP="006E339F">
      <w:p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6DC3AEF1" w14:textId="7C765640" w:rsidR="006E339F" w:rsidRDefault="006E339F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reagiranja</w:t>
      </w:r>
    </w:p>
    <w:p w14:paraId="62D7C56A" w14:textId="0ABD7091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3C61C3D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koji određuju spremnost sustava civilne zaštite u području reagiranja i  donosi se konačna ocjena u pogledu sposobnosti reagiranja. Kategorije u području reagiranja su ocijenjene kako je prikazano u narednoj tablici.</w:t>
      </w:r>
    </w:p>
    <w:p w14:paraId="6235F04D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130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 sustava civilne zaštite, područje reagiranja, zbirna ocjena</w:t>
      </w:r>
    </w:p>
    <w:tbl>
      <w:tblPr>
        <w:tblStyle w:val="Reetkatablice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358"/>
        <w:gridCol w:w="1583"/>
        <w:gridCol w:w="2121"/>
      </w:tblGrid>
      <w:tr w:rsidR="00051551" w:rsidRPr="00051551" w14:paraId="69AACE92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4A50B74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</w:rPr>
              <w:lastRenderedPageBreak/>
              <w:t>Sastavnice/aktivnosti  sustava civilne zaštite, područje reagiranja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593071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82D178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381FFE19" w14:textId="77777777" w:rsidTr="00051551">
        <w:trPr>
          <w:trHeight w:val="70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990B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rPr>
                <w:rFonts w:ascii="Times New Roman" w:hAnsi="Times New Roman"/>
              </w:rPr>
              <w:t>s</w:t>
            </w:r>
            <w:r w:rsidRPr="00051551">
              <w:rPr>
                <w:rFonts w:eastAsia="Calibri"/>
              </w:rPr>
              <w:t>premnost odgovornih i upravljačkih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D32B50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50"/>
            <w:hideMark/>
          </w:tcPr>
          <w:p w14:paraId="5A31809D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Vrlo visoka spremnost</w:t>
            </w:r>
          </w:p>
        </w:tc>
      </w:tr>
      <w:tr w:rsidR="00051551" w:rsidRPr="00051551" w14:paraId="6ADD1F7B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D09C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t>spremnost operativnih kapaciteta civilne zaštite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46CE1C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355DCF0E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Niska spremnost</w:t>
            </w:r>
          </w:p>
        </w:tc>
      </w:tr>
      <w:tr w:rsidR="00051551" w:rsidRPr="00051551" w14:paraId="0B3A4675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D91E4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stanje mobilnosti operativnih kapaciteta sustava civilne zaštite i stanja komunikacijskih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A2BA5B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4D42FCA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Visoka spremnost</w:t>
            </w:r>
          </w:p>
        </w:tc>
      </w:tr>
      <w:tr w:rsidR="00051551" w:rsidRPr="00051551" w14:paraId="719BB410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DA389" w14:textId="77777777" w:rsidR="00051551" w:rsidRPr="00051551" w:rsidRDefault="00051551" w:rsidP="00051551">
            <w:pPr>
              <w:rPr>
                <w:rFonts w:eastAsia="Calibri"/>
                <w:b/>
                <w:i/>
                <w:iCs/>
              </w:rPr>
            </w:pPr>
            <w:r w:rsidRPr="00051551">
              <w:rPr>
                <w:rFonts w:eastAsia="Calibri"/>
                <w:b/>
                <w:i/>
                <w:iCs/>
              </w:rPr>
              <w:t>Ukupna ocjena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679EFB" w14:textId="77777777" w:rsidR="00051551" w:rsidRPr="00051551" w:rsidRDefault="00051551" w:rsidP="00051551">
            <w:pPr>
              <w:jc w:val="center"/>
              <w:rPr>
                <w:b/>
                <w:i/>
                <w:iCs/>
                <w:lang w:eastAsia="zh-CN"/>
              </w:rPr>
            </w:pPr>
            <w:r w:rsidRPr="00051551">
              <w:rPr>
                <w:b/>
                <w:i/>
                <w:iCs/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F4ABF59" w14:textId="77777777" w:rsidR="00051551" w:rsidRPr="00051551" w:rsidRDefault="00051551" w:rsidP="00051551">
            <w:pPr>
              <w:jc w:val="center"/>
              <w:rPr>
                <w:b/>
                <w:lang w:eastAsia="zh-CN"/>
              </w:rPr>
            </w:pPr>
            <w:r w:rsidRPr="00051551">
              <w:rPr>
                <w:b/>
                <w:lang w:eastAsia="zh-CN"/>
              </w:rPr>
              <w:t>Visoka spremnost</w:t>
            </w:r>
          </w:p>
        </w:tc>
      </w:tr>
    </w:tbl>
    <w:p w14:paraId="7D57C36B" w14:textId="5C2B2DF7" w:rsid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59A65D37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</w:t>
      </w:r>
      <w:r w:rsidRPr="00051551">
        <w:rPr>
          <w:rFonts w:ascii="Garamond" w:eastAsia="Times New Roman" w:hAnsi="Garamond" w:cs="Times New Roman"/>
          <w:b/>
          <w:i/>
          <w:sz w:val="24"/>
          <w:szCs w:val="24"/>
          <w:lang w:eastAsia="zh-CN"/>
        </w:rPr>
        <w:t>konačna ocjena spremnosti Općine u području reagiranja je 2 – visoka spremnost</w:t>
      </w:r>
    </w:p>
    <w:p w14:paraId="5E52FE57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reagiranja unaprijedila potrebno je provoditi ili dodatno unaprjeđivati njegove sastavnice koje su ocjenjena ocjenom 3 ( niska spremnost) i 4 (vrlo niska spremnost) . S obzirom da u području reagiranja nema sastavnica ocijenjenih tom ocjenom potrebno je unaprijediti sastavnice sustava koje su imale negativan odgovor.</w:t>
      </w:r>
    </w:p>
    <w:p w14:paraId="30F43702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spremnost operativnih kapaciteta civilne zaštite i stanje mobilnosti operativnih kapaciteta sustava civilne zaštite i stanja komunikacijskih kapaciteta unaprijedile potrebno je:</w:t>
      </w:r>
    </w:p>
    <w:p w14:paraId="23EF14AE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Odrediti osobu koja u opisu poslova ima vođenje baze podataka te operativnu pripremu za djelovanje operativnih snaga pri povećanoj prijetnji rizika nastanka velike nesreće</w:t>
      </w:r>
    </w:p>
    <w:p w14:paraId="25F91F98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satelitskim mobilnim telefonima i mobilnim radio uređajima i planirati financijska sredstva za njihovu nabavu.</w:t>
      </w:r>
    </w:p>
    <w:p w14:paraId="613DCF87" w14:textId="54D65C70" w:rsid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transportnim sredstvima i planirati financijska sredstva za njihovu nabavu.</w:t>
      </w:r>
    </w:p>
    <w:p w14:paraId="3EA504E6" w14:textId="5BB9C35F" w:rsid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0088E8DC" w14:textId="77777777" w:rsidR="00051551" w:rsidRP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58378919" w14:textId="28DC44EA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sustava civilne zaštite jedinice lokalne samouprave u cjelini</w:t>
      </w:r>
    </w:p>
    <w:p w14:paraId="254C7C15" w14:textId="0240F884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52270FDF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>Nakon vrednovanja pojedinih kategorija koji određuju spremnost sustava civilne zaštite u cjelini (preventiva i reagiranje) donosi se konačna ocjena kako je prikazano u narednoj tablici.</w:t>
      </w:r>
    </w:p>
    <w:p w14:paraId="3F98B2E8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131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Zbirna ocjena spremnosti civilne zaštite</w:t>
      </w:r>
    </w:p>
    <w:tbl>
      <w:tblPr>
        <w:tblStyle w:val="Reetkatablice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33"/>
        <w:gridCol w:w="1650"/>
        <w:gridCol w:w="1979"/>
      </w:tblGrid>
      <w:tr w:rsidR="00051551" w:rsidRPr="00051551" w14:paraId="20C3975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0144067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  <w:i/>
                <w:iCs/>
              </w:rPr>
              <w:t>Sastavnice/aktivnosti  sustava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03F78C42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CC757A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510D1605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10201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preventive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06925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2F28F35D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Niska spremnost</w:t>
            </w:r>
          </w:p>
        </w:tc>
      </w:tr>
      <w:tr w:rsidR="00051551" w:rsidRPr="00051551" w14:paraId="4EEEB3C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2927B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reagiranja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8A82A1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41C21D6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Visoka spremnost</w:t>
            </w:r>
          </w:p>
        </w:tc>
      </w:tr>
      <w:tr w:rsidR="00051551" w:rsidRPr="00051551" w14:paraId="37701D7A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6731449" w14:textId="77777777" w:rsidR="00051551" w:rsidRPr="00051551" w:rsidRDefault="00051551" w:rsidP="00051551">
            <w:pPr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Zbirna ocjena spremnosti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DE0331" w14:textId="77777777" w:rsidR="00051551" w:rsidRPr="00051551" w:rsidRDefault="00051551" w:rsidP="00051551">
            <w:pPr>
              <w:jc w:val="center"/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1B2D645E" w14:textId="77777777" w:rsidR="00051551" w:rsidRPr="00051551" w:rsidRDefault="00051551" w:rsidP="00051551">
            <w:pPr>
              <w:jc w:val="center"/>
              <w:rPr>
                <w:rFonts w:eastAsia="Calibri"/>
                <w:sz w:val="24"/>
                <w:szCs w:val="24"/>
              </w:rPr>
            </w:pPr>
            <w:r w:rsidRPr="00051551">
              <w:rPr>
                <w:rFonts w:eastAsia="Calibri"/>
                <w:sz w:val="24"/>
                <w:szCs w:val="24"/>
              </w:rPr>
              <w:t>Niska spremnost</w:t>
            </w:r>
          </w:p>
        </w:tc>
      </w:tr>
    </w:tbl>
    <w:p w14:paraId="6327950E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008E1BB9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 xml:space="preserve">Konačna ocjena je srednja vrijednost ocijenjenih kategorija zaokružena na najbliži cijeli broj. U skladu s navedenim konačna ocjena spremnosti Općine u području </w:t>
      </w:r>
      <w:r w:rsidRPr="00051551">
        <w:rPr>
          <w:rFonts w:ascii="Garamond" w:eastAsia="Calibri" w:hAnsi="Garamond" w:cs="Times New Roman"/>
          <w:b/>
          <w:i/>
          <w:sz w:val="24"/>
          <w:szCs w:val="24"/>
          <w:lang w:eastAsia="en-US"/>
        </w:rPr>
        <w:t>spremnosti civilne zaštite u cjelini je 3 –  niska spremnost.</w:t>
      </w:r>
    </w:p>
    <w:p w14:paraId="66CA2F51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Calibri" w:eastAsia="Calibri" w:hAnsi="Calibri" w:cs="Times New Roman"/>
          <w:lang w:eastAsia="en-US"/>
        </w:rPr>
      </w:pPr>
    </w:p>
    <w:p w14:paraId="118A8CFD" w14:textId="77777777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7F8F4E8B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20942439" w14:textId="77777777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785D0F52" w14:textId="39378127" w:rsidR="001E09B1" w:rsidRPr="00D10B19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bookmarkStart w:id="2" w:name="_GoBack"/>
      <w:bookmarkEnd w:id="2"/>
      <w:r w:rsidRPr="00D10B19">
        <w:rPr>
          <w:rFonts w:ascii="Garamond" w:eastAsia="Times New Roman" w:hAnsi="Garamond" w:cs="Calibri"/>
          <w:sz w:val="24"/>
          <w:szCs w:val="24"/>
          <w:lang w:eastAsia="en-US"/>
        </w:rPr>
        <w:lastRenderedPageBreak/>
        <w:t>IZVOD IZ PRORAČUNA</w:t>
      </w:r>
    </w:p>
    <w:p w14:paraId="1A2B504C" w14:textId="0ED9E61B" w:rsidR="001E09B1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o visini osiguranih sredstava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za organizaciju i razvoj </w:t>
      </w:r>
      <w:r w:rsidR="00C777E0" w:rsidRPr="00600019">
        <w:rPr>
          <w:rFonts w:ascii="Garamond" w:eastAsia="Times New Roman" w:hAnsi="Garamond" w:cs="Calibri"/>
          <w:sz w:val="24"/>
          <w:szCs w:val="24"/>
          <w:lang w:eastAsia="en-US"/>
        </w:rPr>
        <w:t>sustava civilne zaštite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u </w:t>
      </w:r>
      <w:r w:rsidR="00731EF6" w:rsidRPr="00600019">
        <w:rPr>
          <w:rFonts w:ascii="Garamond" w:eastAsia="Times New Roman" w:hAnsi="Garamond" w:cs="Calibri"/>
          <w:sz w:val="24"/>
          <w:szCs w:val="24"/>
          <w:lang w:eastAsia="en-US"/>
        </w:rPr>
        <w:t>20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>2</w:t>
      </w:r>
      <w:r w:rsidR="00D10B19">
        <w:rPr>
          <w:rFonts w:ascii="Garamond" w:eastAsia="Times New Roman" w:hAnsi="Garamond" w:cs="Calibri"/>
          <w:sz w:val="24"/>
          <w:szCs w:val="24"/>
          <w:lang w:eastAsia="en-US"/>
        </w:rPr>
        <w:t>1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. godini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28"/>
        <w:gridCol w:w="2126"/>
        <w:gridCol w:w="2126"/>
      </w:tblGrid>
      <w:tr w:rsidR="009D2F93" w14:paraId="0A84614A" w14:textId="77777777" w:rsidTr="00095BA0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AF5DD0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Red  broj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E9F4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OPIS POZICIJE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210871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PLANIRANO</w:t>
            </w:r>
          </w:p>
          <w:p w14:paraId="024D7986" w14:textId="4F3DC9F3" w:rsidR="009D2F93" w:rsidRPr="00D55236" w:rsidRDefault="009D2F93" w:rsidP="009D2F93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 xml:space="preserve">u </w:t>
            </w:r>
            <w:r>
              <w:rPr>
                <w:rFonts w:asciiTheme="minorHAnsi" w:hAnsiTheme="minorHAnsi"/>
                <w:sz w:val="22"/>
                <w:szCs w:val="22"/>
              </w:rPr>
              <w:t>2021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>. god. (kn)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3BAC12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PLANIRANO</w:t>
            </w:r>
          </w:p>
          <w:p w14:paraId="194516B2" w14:textId="3449D2CC" w:rsidR="009D2F93" w:rsidRPr="00D55236" w:rsidRDefault="009D2F93" w:rsidP="009D2F93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u 20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>. god. (kn)</w:t>
            </w:r>
          </w:p>
        </w:tc>
      </w:tr>
      <w:tr w:rsidR="009D2F93" w14:paraId="46805AD2" w14:textId="77777777" w:rsidTr="00095BA0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1752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 xml:space="preserve">1.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6A8C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STOŽER CIVILNE ZAŠTITE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 xml:space="preserve"> I POSTROJBE CZ (opće namjene)</w:t>
            </w:r>
          </w:p>
        </w:tc>
      </w:tr>
      <w:tr w:rsidR="009D2F93" w14:paraId="507A0C93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FB96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866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-osiguranje uvjeta za evakuaciju, zbrinjavanje, sklanjanje i druge aktivnosti i mjere u sustavu civilne zaštite (COVID 19)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0041" w14:textId="5F978E08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6121" w14:textId="7EB9A698" w:rsidR="009D2F93" w:rsidRPr="00D55236" w:rsidRDefault="009D2F93" w:rsidP="00494BF1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1</w:t>
            </w:r>
            <w:r w:rsidR="00494BF1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6</w:t>
            </w: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.000,00</w:t>
            </w:r>
          </w:p>
        </w:tc>
      </w:tr>
      <w:tr w:rsidR="009D2F93" w14:paraId="63294C7B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838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DDC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</w:t>
            </w: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Oprema Stožer i postrojba civilne zaštite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B1F5" w14:textId="45B09840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C019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10.000,00</w:t>
            </w:r>
          </w:p>
        </w:tc>
      </w:tr>
      <w:tr w:rsidR="009D2F93" w14:paraId="72093504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FCE0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F053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-Poslovi civilne zaštite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568D" w14:textId="1C2F6BE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341E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10.000,00</w:t>
            </w:r>
          </w:p>
        </w:tc>
      </w:tr>
      <w:tr w:rsidR="009D2F93" w14:paraId="602160D1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DDA7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2B9B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</w:t>
            </w: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Procjena rizika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AE47" w14:textId="52C4C4CD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6.000,00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B2E2" w14:textId="62ED51FA" w:rsidR="009D2F93" w:rsidRPr="00D55236" w:rsidRDefault="009D2F93" w:rsidP="00494BF1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  </w:t>
            </w:r>
          </w:p>
        </w:tc>
      </w:tr>
      <w:tr w:rsidR="009D2F93" w14:paraId="418D854E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0E29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2BBD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 vježba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BA6B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5CA8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</w:p>
        </w:tc>
      </w:tr>
      <w:tr w:rsidR="009D2F93" w14:paraId="392233CF" w14:textId="77777777" w:rsidTr="00095BA0">
        <w:trPr>
          <w:cantSplit/>
          <w:trHeight w:val="555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C6F1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01F0" w14:textId="77777777" w:rsidR="009D2F93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-Smotriranje postrojbe opće namjene i vježba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2DBA" w14:textId="1362E224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3.000,00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14BC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  3.000,00</w:t>
            </w:r>
          </w:p>
        </w:tc>
      </w:tr>
      <w:tr w:rsidR="009D2F93" w14:paraId="5E92D32D" w14:textId="77777777" w:rsidTr="00095BA0">
        <w:trPr>
          <w:cantSplit/>
          <w:trHeight w:val="255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58EC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55F0" w14:textId="77777777" w:rsidR="009D2F93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BF3FD8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- redovno tekuće ažuriranje priloga i podataka iz sadržaja dokumenata – </w:t>
            </w:r>
            <w:r w:rsidRPr="00BF3FD8">
              <w:rPr>
                <w:rFonts w:asciiTheme="minorHAnsi" w:hAnsiTheme="minorHAnsi"/>
                <w:bCs w:val="0"/>
                <w:sz w:val="22"/>
                <w:szCs w:val="22"/>
              </w:rPr>
              <w:t xml:space="preserve">Čl. </w:t>
            </w:r>
            <w:r>
              <w:rPr>
                <w:rFonts w:asciiTheme="minorHAnsi" w:hAnsiTheme="minorHAnsi"/>
                <w:bCs w:val="0"/>
                <w:sz w:val="22"/>
                <w:szCs w:val="22"/>
              </w:rPr>
              <w:t>17 st. 3</w:t>
            </w:r>
            <w:r w:rsidRPr="00BF3FD8">
              <w:rPr>
                <w:rFonts w:asciiTheme="minorHAnsi" w:hAnsiTheme="minorHAnsi"/>
                <w:bCs w:val="0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/>
                <w:bCs w:val="0"/>
                <w:sz w:val="22"/>
                <w:szCs w:val="22"/>
              </w:rPr>
              <w:t>zakona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A9F0" w14:textId="1B4FB7E8" w:rsidR="009D2F93" w:rsidRPr="00D55236" w:rsidRDefault="009D2F93" w:rsidP="009D2F93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62E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12.000,00</w:t>
            </w:r>
          </w:p>
        </w:tc>
      </w:tr>
      <w:tr w:rsidR="009D2F93" w14:paraId="11C8B487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57EA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7B6E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197B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51.000,00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5A8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51.000,00</w:t>
            </w:r>
          </w:p>
        </w:tc>
      </w:tr>
      <w:tr w:rsidR="009D2F93" w14:paraId="66B6EC56" w14:textId="77777777" w:rsidTr="00095BA0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5D7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 xml:space="preserve">2.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371B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VATROGASTVO</w:t>
            </w:r>
          </w:p>
        </w:tc>
      </w:tr>
      <w:tr w:rsidR="009D2F93" w14:paraId="36C89C17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7DCE" w14:textId="77777777" w:rsidR="009D2F93" w:rsidRPr="00D55236" w:rsidRDefault="009D2F93" w:rsidP="00095BA0">
            <w:pPr>
              <w:jc w:val="both"/>
              <w:rPr>
                <w:rFonts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0428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-Vatrogasna zajednica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2E7A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320.000,00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BDCA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320.000,00</w:t>
            </w:r>
          </w:p>
        </w:tc>
      </w:tr>
      <w:tr w:rsidR="009D2F93" w14:paraId="04BD3DE2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8F08D" w14:textId="77777777" w:rsidR="009D2F93" w:rsidRPr="00D55236" w:rsidRDefault="009D2F93" w:rsidP="00095BA0">
            <w:pPr>
              <w:jc w:val="both"/>
              <w:rPr>
                <w:rFonts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350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-Dobrovoljne vatrogasne postrojbe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2548" w14:textId="1CC59A7B" w:rsidR="009D2F93" w:rsidRPr="00D55236" w:rsidRDefault="0079357D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840</w:t>
            </w:r>
            <w:r w:rsidR="009D2F93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2FE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150.000,00</w:t>
            </w:r>
          </w:p>
        </w:tc>
      </w:tr>
      <w:tr w:rsidR="009D2F93" w14:paraId="4906267D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CAD6" w14:textId="77777777" w:rsidR="009D2F93" w:rsidRPr="00D55236" w:rsidRDefault="009D2F93" w:rsidP="00095BA0">
            <w:pPr>
              <w:jc w:val="both"/>
              <w:rPr>
                <w:rFonts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555F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-Javna vatrogasna postrojba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116D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 30.000,00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5C5D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  30.000,00</w:t>
            </w:r>
          </w:p>
        </w:tc>
      </w:tr>
      <w:tr w:rsidR="009D2F93" w14:paraId="798C4F07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66ED" w14:textId="77777777" w:rsidR="009D2F93" w:rsidRPr="00D55236" w:rsidRDefault="009D2F93" w:rsidP="00095BA0">
            <w:pPr>
              <w:jc w:val="both"/>
              <w:rPr>
                <w:rFonts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399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-</w:t>
            </w: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 xml:space="preserve">Procjena ugroženosti i Plan zaštite od požara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FEC4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85CA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</w:p>
        </w:tc>
      </w:tr>
      <w:tr w:rsidR="009D2F93" w14:paraId="00E3FE2B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A5AC" w14:textId="77777777" w:rsidR="009D2F93" w:rsidRPr="00D55236" w:rsidRDefault="009D2F93" w:rsidP="00095BA0">
            <w:pPr>
              <w:jc w:val="both"/>
              <w:rPr>
                <w:rFonts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8123" w14:textId="77777777" w:rsidR="009D2F93" w:rsidRPr="00305439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 w:rsidRPr="00305439">
              <w:rPr>
                <w:rFonts w:asciiTheme="minorHAnsi" w:hAnsiTheme="minorHAnsi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0AC2" w14:textId="31A0A463" w:rsidR="009D2F93" w:rsidRPr="00E11D7A" w:rsidRDefault="0079357D" w:rsidP="0079357D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1.19</w:t>
            </w:r>
            <w:r w:rsidR="009D2F93">
              <w:rPr>
                <w:rFonts w:asciiTheme="minorHAnsi" w:hAnsiTheme="minorHAnsi"/>
                <w:bCs w:val="0"/>
                <w:sz w:val="22"/>
                <w:szCs w:val="22"/>
              </w:rPr>
              <w:t>0</w:t>
            </w:r>
            <w:r w:rsidR="009D2F93" w:rsidRPr="00E11D7A">
              <w:rPr>
                <w:rFonts w:asciiTheme="minorHAnsi" w:hAnsiTheme="minorHAnsi"/>
                <w:bCs w:val="0"/>
                <w:sz w:val="22"/>
                <w:szCs w:val="22"/>
              </w:rPr>
              <w:t>.</w:t>
            </w:r>
            <w:r w:rsidR="009D2F93">
              <w:rPr>
                <w:rFonts w:asciiTheme="minorHAnsi" w:hAnsiTheme="minorHAnsi"/>
                <w:bCs w:val="0"/>
                <w:sz w:val="22"/>
                <w:szCs w:val="22"/>
              </w:rPr>
              <w:t>00</w:t>
            </w:r>
            <w:r w:rsidR="009D2F93" w:rsidRPr="00E11D7A">
              <w:rPr>
                <w:rFonts w:asciiTheme="minorHAnsi" w:hAnsiTheme="minorHAnsi"/>
                <w:bCs w:val="0"/>
                <w:sz w:val="22"/>
                <w:szCs w:val="22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95CF" w14:textId="77777777" w:rsidR="009D2F93" w:rsidRPr="00775923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5</w:t>
            </w:r>
            <w:r w:rsidRPr="00775923">
              <w:rPr>
                <w:rFonts w:asciiTheme="minorHAnsi" w:hAnsiTheme="minorHAnsi"/>
                <w:bCs w:val="0"/>
                <w:sz w:val="22"/>
                <w:szCs w:val="22"/>
              </w:rPr>
              <w:t>00.000,00</w:t>
            </w:r>
          </w:p>
        </w:tc>
      </w:tr>
      <w:tr w:rsidR="009D2F93" w14:paraId="28734231" w14:textId="77777777" w:rsidTr="00095BA0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748A" w14:textId="77777777" w:rsidR="009D2F93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9F76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SKLONIŠTA (prostori za sklanjanje) </w:t>
            </w:r>
          </w:p>
        </w:tc>
      </w:tr>
      <w:tr w:rsidR="009D2F93" w14:paraId="7AFCC673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20D9" w14:textId="77777777" w:rsidR="009D2F93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16E0" w14:textId="77777777" w:rsidR="009D2F93" w:rsidRPr="00F937B1" w:rsidRDefault="009D2F93" w:rsidP="00095BA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-Tekuće održavanje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5462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189C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2F93" w14:paraId="4F619FB3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294E" w14:textId="77777777" w:rsidR="009D2F93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752B" w14:textId="77777777" w:rsidR="009D2F93" w:rsidRPr="00F937B1" w:rsidRDefault="009D2F93" w:rsidP="00095BA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D8AC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277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2F93" w14:paraId="61128025" w14:textId="77777777" w:rsidTr="00095BA0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7AF4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D62E" w14:textId="77777777" w:rsidR="009D2F93" w:rsidRPr="00033CCE" w:rsidRDefault="009D2F93" w:rsidP="00095BA0">
            <w:pPr>
              <w:pStyle w:val="Tijeloteksta2"/>
              <w:rPr>
                <w:rFonts w:asciiTheme="minorHAnsi" w:hAnsiTheme="minorHAnsi" w:cstheme="minorHAnsi"/>
                <w:sz w:val="22"/>
                <w:szCs w:val="22"/>
              </w:rPr>
            </w:pPr>
            <w:r w:rsidRPr="00033CCE">
              <w:rPr>
                <w:rFonts w:asciiTheme="minorHAnsi" w:hAnsiTheme="minorHAnsi" w:cstheme="minorHAnsi"/>
                <w:sz w:val="22"/>
                <w:szCs w:val="22"/>
              </w:rPr>
              <w:t xml:space="preserve">UDRUGE GRAĐANA  </w:t>
            </w:r>
          </w:p>
        </w:tc>
      </w:tr>
      <w:tr w:rsidR="009D2F93" w14:paraId="56F35B0C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AF8B0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4B56" w14:textId="77777777" w:rsidR="009D2F93" w:rsidRPr="00E11D7A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E11D7A"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Crveni križ,HGSS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DC17" w14:textId="2FA8474F" w:rsidR="009D2F93" w:rsidRPr="00E11D7A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61.000,00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11A86" w14:textId="77777777" w:rsidR="009D2F93" w:rsidRPr="00E11D7A" w:rsidRDefault="009D2F93" w:rsidP="00095BA0">
            <w:pPr>
              <w:pStyle w:val="Tijeloteksta2"/>
              <w:rPr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bCs w:val="0"/>
                <w:sz w:val="22"/>
                <w:szCs w:val="22"/>
              </w:rPr>
              <w:t>61.000,00</w:t>
            </w:r>
          </w:p>
        </w:tc>
      </w:tr>
      <w:tr w:rsidR="009D2F93" w14:paraId="51CDC7D5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C96E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544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2766" w14:textId="733C554C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61.000,00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346A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61.000,00</w:t>
            </w:r>
          </w:p>
        </w:tc>
      </w:tr>
      <w:tr w:rsidR="009D2F93" w14:paraId="1077D3FB" w14:textId="77777777" w:rsidTr="00095BA0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23FF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E3E0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 xml:space="preserve">SLUŽBE I PRAVNE OSOBE </w:t>
            </w:r>
            <w:r>
              <w:rPr>
                <w:rFonts w:asciiTheme="minorHAnsi" w:hAnsiTheme="minorHAnsi"/>
                <w:sz w:val="22"/>
                <w:szCs w:val="22"/>
              </w:rPr>
              <w:t>(</w:t>
            </w:r>
            <w:r w:rsidRPr="00D55236">
              <w:rPr>
                <w:rFonts w:asciiTheme="minorHAnsi" w:hAnsiTheme="minorHAnsi"/>
                <w:sz w:val="22"/>
                <w:szCs w:val="22"/>
              </w:rPr>
              <w:t>kojima je zaštita i spašavanje redovna djelatnost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9D2F93" w14:paraId="22F51DB3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0239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2DD5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/>
                <w:bCs w:val="0"/>
                <w:sz w:val="22"/>
                <w:szCs w:val="22"/>
              </w:rPr>
              <w:t>NAVESTI KOJE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1826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467D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</w:p>
        </w:tc>
      </w:tr>
      <w:tr w:rsidR="009D2F93" w14:paraId="7315393A" w14:textId="77777777" w:rsidTr="00095BA0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3245" w14:textId="77777777" w:rsidR="009D2F93" w:rsidRPr="00D55236" w:rsidRDefault="009D2F93" w:rsidP="00095BA0">
            <w:pPr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5D8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E36E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AF33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bCs w:val="0"/>
                <w:sz w:val="22"/>
                <w:szCs w:val="22"/>
              </w:rPr>
            </w:pPr>
          </w:p>
        </w:tc>
      </w:tr>
      <w:tr w:rsidR="009D2F93" w14:paraId="079DBBAA" w14:textId="77777777" w:rsidTr="00095BA0">
        <w:trPr>
          <w:cantSplit/>
          <w:jc w:val="center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5006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>SVEUKUPNO</w:t>
            </w:r>
          </w:p>
          <w:p w14:paraId="34A7A3AA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 w:rsidRPr="00D55236">
              <w:rPr>
                <w:rFonts w:asciiTheme="minorHAnsi" w:hAnsiTheme="minorHAnsi"/>
                <w:sz w:val="22"/>
                <w:szCs w:val="22"/>
              </w:rPr>
              <w:t xml:space="preserve">ZA </w:t>
            </w:r>
            <w:r>
              <w:rPr>
                <w:rFonts w:asciiTheme="minorHAnsi" w:hAnsiTheme="minorHAnsi"/>
                <w:sz w:val="22"/>
                <w:szCs w:val="22"/>
              </w:rPr>
              <w:t>SUSTAV CIVILNE ZAŠTITE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6E0D" w14:textId="122160E8" w:rsidR="009D2F93" w:rsidRPr="00D55236" w:rsidRDefault="00494BF1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1.302</w:t>
            </w:r>
            <w:r w:rsidR="009D2F93">
              <w:rPr>
                <w:rFonts w:asciiTheme="minorHAnsi" w:hAnsiTheme="minorHAnsi"/>
                <w:sz w:val="22"/>
                <w:szCs w:val="22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B287" w14:textId="77777777" w:rsidR="009D2F93" w:rsidRPr="00D55236" w:rsidRDefault="009D2F93" w:rsidP="00095BA0">
            <w:pPr>
              <w:pStyle w:val="Tijeloteksta2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612.000,00</w:t>
            </w:r>
          </w:p>
        </w:tc>
      </w:tr>
    </w:tbl>
    <w:p w14:paraId="585D40C5" w14:textId="5FF61B34" w:rsidR="009D2F93" w:rsidRDefault="009D2F93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</w:p>
    <w:p w14:paraId="7F7E8A34" w14:textId="3BFBD631" w:rsidR="009D2F93" w:rsidRDefault="009D2F93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</w:p>
    <w:p w14:paraId="3FD0986C" w14:textId="0C2A92E7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pacing w:val="-5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Klasa:</w:t>
      </w:r>
      <w:r w:rsidR="00FB6EB9">
        <w:rPr>
          <w:rFonts w:ascii="Garamond" w:eastAsia="Calibri" w:hAnsi="Garamond" w:cs="Calibri"/>
          <w:spacing w:val="-5"/>
          <w:sz w:val="24"/>
          <w:szCs w:val="24"/>
          <w:lang w:eastAsia="en-US"/>
        </w:rPr>
        <w:t>810-01/21-01/09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  <w:t xml:space="preserve">    </w:t>
      </w:r>
    </w:p>
    <w:p w14:paraId="407440B3" w14:textId="74DA9CDC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 xml:space="preserve">Urbroj: </w:t>
      </w:r>
      <w:r w:rsidR="00FB6EB9">
        <w:rPr>
          <w:rFonts w:ascii="Garamond" w:eastAsia="Calibri" w:hAnsi="Garamond" w:cs="Calibri"/>
          <w:spacing w:val="-5"/>
          <w:sz w:val="24"/>
          <w:szCs w:val="24"/>
          <w:lang w:eastAsia="en-US"/>
        </w:rPr>
        <w:t>2177-02/01-21-1</w:t>
      </w:r>
    </w:p>
    <w:p w14:paraId="46E2E839" w14:textId="1484F950" w:rsidR="001E09B1" w:rsidRPr="00600019" w:rsidRDefault="00D90633" w:rsidP="00111B35">
      <w:pPr>
        <w:shd w:val="clear" w:color="auto" w:fill="FFFFFF"/>
        <w:tabs>
          <w:tab w:val="left" w:leader="underscore" w:pos="698"/>
        </w:tabs>
        <w:spacing w:after="0" w:line="240" w:lineRule="auto"/>
        <w:ind w:left="14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>Brestovac</w:t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, </w:t>
      </w:r>
      <w:r w:rsidR="00FB6EB9">
        <w:rPr>
          <w:rFonts w:ascii="Garamond" w:eastAsia="Calibri" w:hAnsi="Garamond" w:cs="Calibri"/>
          <w:sz w:val="24"/>
          <w:szCs w:val="24"/>
          <w:lang w:eastAsia="en-US"/>
        </w:rPr>
        <w:t>17.12.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 xml:space="preserve"> </w:t>
      </w:r>
      <w:r w:rsidR="00731EF6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20</w:t>
      </w:r>
      <w:r w:rsidR="00B24E8D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</w:t>
      </w:r>
      <w:r w:rsidR="004F0839">
        <w:rPr>
          <w:rFonts w:ascii="Garamond" w:eastAsia="Calibri" w:hAnsi="Garamond" w:cs="Calibri"/>
          <w:bCs/>
          <w:sz w:val="24"/>
          <w:szCs w:val="24"/>
          <w:lang w:eastAsia="en-US"/>
        </w:rPr>
        <w:t>1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.g.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  <w:t xml:space="preserve"> </w:t>
      </w:r>
    </w:p>
    <w:p w14:paraId="09F39A58" w14:textId="6D6C5194" w:rsidR="00837CC6" w:rsidRDefault="00DF596D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="009D2F93">
        <w:rPr>
          <w:rFonts w:ascii="Garamond" w:eastAsia="Calibri" w:hAnsi="Garamond" w:cs="Calibri"/>
          <w:sz w:val="24"/>
          <w:szCs w:val="24"/>
          <w:lang w:eastAsia="en-US"/>
        </w:rPr>
        <w:t xml:space="preserve">   </w:t>
      </w:r>
      <w:r w:rsidR="004F0839">
        <w:rPr>
          <w:rFonts w:ascii="Garamond" w:eastAsia="Calibri" w:hAnsi="Garamond" w:cs="Calibri"/>
          <w:sz w:val="24"/>
          <w:szCs w:val="24"/>
          <w:lang w:eastAsia="en-US"/>
        </w:rPr>
        <w:t>PREDSJEDNIK  OPĆINSKOG VIJEĆA</w:t>
      </w:r>
    </w:p>
    <w:p w14:paraId="6F8286CF" w14:textId="1FBDC341" w:rsidR="009D2F93" w:rsidRPr="00600019" w:rsidRDefault="009D2F93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Tomo Vrhovac</w:t>
      </w:r>
    </w:p>
    <w:sectPr w:rsidR="009D2F93" w:rsidRPr="00600019" w:rsidSect="00E84D6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86623" w14:textId="77777777" w:rsidR="00997486" w:rsidRDefault="00997486" w:rsidP="0098226F">
      <w:pPr>
        <w:spacing w:after="0" w:line="240" w:lineRule="auto"/>
      </w:pPr>
      <w:r>
        <w:separator/>
      </w:r>
    </w:p>
  </w:endnote>
  <w:endnote w:type="continuationSeparator" w:id="0">
    <w:p w14:paraId="03ED6BDC" w14:textId="77777777" w:rsidR="00997486" w:rsidRDefault="00997486" w:rsidP="0098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89F50" w14:textId="77777777" w:rsidR="007410D7" w:rsidRDefault="007410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EA51C" w14:textId="77777777" w:rsidR="00997486" w:rsidRDefault="00997486" w:rsidP="0098226F">
      <w:pPr>
        <w:spacing w:after="0" w:line="240" w:lineRule="auto"/>
      </w:pPr>
      <w:r>
        <w:separator/>
      </w:r>
    </w:p>
  </w:footnote>
  <w:footnote w:type="continuationSeparator" w:id="0">
    <w:p w14:paraId="42C2B98D" w14:textId="77777777" w:rsidR="00997486" w:rsidRDefault="00997486" w:rsidP="00982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25B32" w14:textId="77777777" w:rsidR="007410D7" w:rsidRDefault="007410D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4pt;height:11.4pt" o:bullet="t">
        <v:imagedata r:id="rId1" o:title="msoBD6"/>
      </v:shape>
    </w:pict>
  </w:numPicBullet>
  <w:abstractNum w:abstractNumId="0" w15:restartNumberingAfterBreak="0">
    <w:nsid w:val="00DF1224"/>
    <w:multiLevelType w:val="hybridMultilevel"/>
    <w:tmpl w:val="96BC473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3562DF7"/>
    <w:multiLevelType w:val="hybridMultilevel"/>
    <w:tmpl w:val="E8C2EBAC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72768"/>
    <w:multiLevelType w:val="hybridMultilevel"/>
    <w:tmpl w:val="CFC426F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C07F7"/>
    <w:multiLevelType w:val="hybridMultilevel"/>
    <w:tmpl w:val="85848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C5479"/>
    <w:multiLevelType w:val="hybridMultilevel"/>
    <w:tmpl w:val="40D44F9E"/>
    <w:lvl w:ilvl="0" w:tplc="5120BFA8">
      <w:start w:val="1"/>
      <w:numFmt w:val="bullet"/>
      <w:lvlText w:val="-"/>
      <w:lvlJc w:val="left"/>
      <w:pPr>
        <w:ind w:left="294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5" w15:restartNumberingAfterBreak="0">
    <w:nsid w:val="0CB51C39"/>
    <w:multiLevelType w:val="hybridMultilevel"/>
    <w:tmpl w:val="FD822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1775"/>
    <w:multiLevelType w:val="hybridMultilevel"/>
    <w:tmpl w:val="112C2F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B4760"/>
    <w:multiLevelType w:val="hybridMultilevel"/>
    <w:tmpl w:val="E73EC8F2"/>
    <w:lvl w:ilvl="0" w:tplc="21201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2D3B64"/>
    <w:multiLevelType w:val="hybridMultilevel"/>
    <w:tmpl w:val="447E1BD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D04DB"/>
    <w:multiLevelType w:val="hybridMultilevel"/>
    <w:tmpl w:val="FF2606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E0BBE"/>
    <w:multiLevelType w:val="multilevel"/>
    <w:tmpl w:val="49D4A1E8"/>
    <w:numStyleLink w:val="Razinskipopis"/>
  </w:abstractNum>
  <w:abstractNum w:abstractNumId="11" w15:restartNumberingAfterBreak="0">
    <w:nsid w:val="1F6A6F7F"/>
    <w:multiLevelType w:val="hybridMultilevel"/>
    <w:tmpl w:val="37484770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B32B54"/>
    <w:multiLevelType w:val="multilevel"/>
    <w:tmpl w:val="49D4A1E8"/>
    <w:styleLink w:val="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2775EFA"/>
    <w:multiLevelType w:val="hybridMultilevel"/>
    <w:tmpl w:val="A2ECADC8"/>
    <w:lvl w:ilvl="0" w:tplc="81C4CCE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A3F"/>
    <w:multiLevelType w:val="multilevel"/>
    <w:tmpl w:val="193C5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46646"/>
    <w:multiLevelType w:val="hybridMultilevel"/>
    <w:tmpl w:val="A7C01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6CB6"/>
    <w:multiLevelType w:val="hybridMultilevel"/>
    <w:tmpl w:val="193C5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114D8"/>
    <w:multiLevelType w:val="hybridMultilevel"/>
    <w:tmpl w:val="8B8CF2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E4051"/>
    <w:multiLevelType w:val="hybridMultilevel"/>
    <w:tmpl w:val="05A868E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405B9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CD126A"/>
    <w:multiLevelType w:val="hybridMultilevel"/>
    <w:tmpl w:val="1DFCC01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1E53DD"/>
    <w:multiLevelType w:val="hybridMultilevel"/>
    <w:tmpl w:val="B0DEE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078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05250F2"/>
    <w:multiLevelType w:val="hybridMultilevel"/>
    <w:tmpl w:val="68F04124"/>
    <w:lvl w:ilvl="0" w:tplc="13A605A8">
      <w:numFmt w:val="bullet"/>
      <w:lvlText w:val="–"/>
      <w:lvlJc w:val="left"/>
      <w:pPr>
        <w:ind w:left="1578" w:hanging="87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126057E"/>
    <w:multiLevelType w:val="hybridMultilevel"/>
    <w:tmpl w:val="E6E0AC10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5380D"/>
    <w:multiLevelType w:val="hybridMultilevel"/>
    <w:tmpl w:val="5C50C704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865958"/>
    <w:multiLevelType w:val="hybridMultilevel"/>
    <w:tmpl w:val="E1AAFB8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B0F85"/>
    <w:multiLevelType w:val="hybridMultilevel"/>
    <w:tmpl w:val="5B3A2C9C"/>
    <w:lvl w:ilvl="0" w:tplc="9A86AA06">
      <w:start w:val="1"/>
      <w:numFmt w:val="decimal"/>
      <w:lvlText w:val="%1."/>
      <w:lvlJc w:val="left"/>
      <w:pPr>
        <w:ind w:left="720" w:hanging="360"/>
      </w:pPr>
      <w:rPr>
        <w:rFonts w:cs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82355"/>
    <w:multiLevelType w:val="hybridMultilevel"/>
    <w:tmpl w:val="149E70FA"/>
    <w:lvl w:ilvl="0" w:tplc="0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E22F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0AA2877"/>
    <w:multiLevelType w:val="hybridMultilevel"/>
    <w:tmpl w:val="E0049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B6D07"/>
    <w:multiLevelType w:val="hybridMultilevel"/>
    <w:tmpl w:val="C8028A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B2A0A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5F71A2"/>
    <w:multiLevelType w:val="hybridMultilevel"/>
    <w:tmpl w:val="3D8439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CD4229"/>
    <w:multiLevelType w:val="hybridMultilevel"/>
    <w:tmpl w:val="E686518C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42989"/>
    <w:multiLevelType w:val="hybridMultilevel"/>
    <w:tmpl w:val="0A0A7B78"/>
    <w:lvl w:ilvl="0" w:tplc="32487C90">
      <w:start w:val="9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2614B4D"/>
    <w:multiLevelType w:val="hybridMultilevel"/>
    <w:tmpl w:val="CAB63AA2"/>
    <w:lvl w:ilvl="0" w:tplc="37FE7DC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140E74"/>
    <w:multiLevelType w:val="hybridMultilevel"/>
    <w:tmpl w:val="AC5A7186"/>
    <w:lvl w:ilvl="0" w:tplc="944A79EA">
      <w:start w:val="1"/>
      <w:numFmt w:val="bullet"/>
      <w:lvlText w:val="-"/>
      <w:lvlJc w:val="left"/>
      <w:pPr>
        <w:ind w:left="1113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38" w15:restartNumberingAfterBreak="0">
    <w:nsid w:val="7D7F53A6"/>
    <w:multiLevelType w:val="hybridMultilevel"/>
    <w:tmpl w:val="A726091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15D3D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3"/>
  </w:num>
  <w:num w:numId="3">
    <w:abstractNumId w:val="28"/>
  </w:num>
  <w:num w:numId="4">
    <w:abstractNumId w:val="2"/>
  </w:num>
  <w:num w:numId="5">
    <w:abstractNumId w:val="31"/>
  </w:num>
  <w:num w:numId="6">
    <w:abstractNumId w:val="18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6"/>
  </w:num>
  <w:num w:numId="10">
    <w:abstractNumId w:val="4"/>
  </w:num>
  <w:num w:numId="11">
    <w:abstractNumId w:val="36"/>
  </w:num>
  <w:num w:numId="12">
    <w:abstractNumId w:val="14"/>
  </w:num>
  <w:num w:numId="13">
    <w:abstractNumId w:val="20"/>
  </w:num>
  <w:num w:numId="14">
    <w:abstractNumId w:val="33"/>
  </w:num>
  <w:num w:numId="15">
    <w:abstractNumId w:val="22"/>
  </w:num>
  <w:num w:numId="16">
    <w:abstractNumId w:val="8"/>
  </w:num>
  <w:num w:numId="17">
    <w:abstractNumId w:val="37"/>
  </w:num>
  <w:num w:numId="18">
    <w:abstractNumId w:val="32"/>
  </w:num>
  <w:num w:numId="19">
    <w:abstractNumId w:val="19"/>
  </w:num>
  <w:num w:numId="20">
    <w:abstractNumId w:val="3"/>
  </w:num>
  <w:num w:numId="21">
    <w:abstractNumId w:val="25"/>
  </w:num>
  <w:num w:numId="22">
    <w:abstractNumId w:val="30"/>
  </w:num>
  <w:num w:numId="23">
    <w:abstractNumId w:val="15"/>
  </w:num>
  <w:num w:numId="24">
    <w:abstractNumId w:val="27"/>
  </w:num>
  <w:num w:numId="25">
    <w:abstractNumId w:val="34"/>
  </w:num>
  <w:num w:numId="26">
    <w:abstractNumId w:val="21"/>
  </w:num>
  <w:num w:numId="27">
    <w:abstractNumId w:val="26"/>
  </w:num>
  <w:num w:numId="28">
    <w:abstractNumId w:val="17"/>
  </w:num>
  <w:num w:numId="29">
    <w:abstractNumId w:val="12"/>
  </w:num>
  <w:num w:numId="30">
    <w:abstractNumId w:val="10"/>
    <w:lvlOverride w:ilvl="0">
      <w:lvl w:ilvl="0">
        <w:numFmt w:val="decimal"/>
        <w:pStyle w:val="Razina1"/>
        <w:lvlText w:val=""/>
        <w:lvlJc w:val="left"/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0" w:firstLine="0"/>
        </w:pPr>
        <w:rPr>
          <w:rFonts w:asciiTheme="minorHAnsi" w:hAnsiTheme="minorHAnsi" w:hint="default"/>
          <w:b/>
          <w:i/>
          <w:sz w:val="28"/>
          <w:szCs w:val="28"/>
        </w:rPr>
      </w:lvl>
    </w:lvlOverride>
  </w:num>
  <w:num w:numId="31">
    <w:abstractNumId w:val="10"/>
  </w:num>
  <w:num w:numId="32">
    <w:abstractNumId w:val="1"/>
  </w:num>
  <w:num w:numId="33">
    <w:abstractNumId w:val="24"/>
  </w:num>
  <w:num w:numId="34">
    <w:abstractNumId w:val="11"/>
  </w:num>
  <w:num w:numId="35">
    <w:abstractNumId w:val="5"/>
  </w:num>
  <w:num w:numId="36">
    <w:abstractNumId w:val="38"/>
  </w:num>
  <w:num w:numId="37">
    <w:abstractNumId w:val="35"/>
  </w:num>
  <w:num w:numId="38">
    <w:abstractNumId w:val="9"/>
  </w:num>
  <w:num w:numId="39">
    <w:abstractNumId w:val="6"/>
  </w:num>
  <w:num w:numId="40">
    <w:abstractNumId w:val="29"/>
  </w:num>
  <w:num w:numId="41">
    <w:abstractNumId w:val="39"/>
  </w:num>
  <w:num w:numId="42">
    <w:abstractNumId w:val="1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213"/>
    <w:rsid w:val="00007A06"/>
    <w:rsid w:val="00013656"/>
    <w:rsid w:val="00051551"/>
    <w:rsid w:val="00080E3A"/>
    <w:rsid w:val="0008790F"/>
    <w:rsid w:val="000A54A1"/>
    <w:rsid w:val="000C52BD"/>
    <w:rsid w:val="000D6FF0"/>
    <w:rsid w:val="00111B35"/>
    <w:rsid w:val="001221C7"/>
    <w:rsid w:val="00134A65"/>
    <w:rsid w:val="00146B4E"/>
    <w:rsid w:val="00154EC8"/>
    <w:rsid w:val="00191698"/>
    <w:rsid w:val="001C2245"/>
    <w:rsid w:val="001C2C43"/>
    <w:rsid w:val="001C7A2B"/>
    <w:rsid w:val="001C7F6F"/>
    <w:rsid w:val="001D6D6E"/>
    <w:rsid w:val="001D74F3"/>
    <w:rsid w:val="001E09B1"/>
    <w:rsid w:val="00213348"/>
    <w:rsid w:val="00214D8A"/>
    <w:rsid w:val="00234452"/>
    <w:rsid w:val="0024032B"/>
    <w:rsid w:val="00262DBB"/>
    <w:rsid w:val="00277A7B"/>
    <w:rsid w:val="002A2E0C"/>
    <w:rsid w:val="002B5FCE"/>
    <w:rsid w:val="002E61AD"/>
    <w:rsid w:val="002F51B9"/>
    <w:rsid w:val="00323DED"/>
    <w:rsid w:val="00342A9B"/>
    <w:rsid w:val="0036344C"/>
    <w:rsid w:val="003762FD"/>
    <w:rsid w:val="003A46E3"/>
    <w:rsid w:val="003A6033"/>
    <w:rsid w:val="003C6145"/>
    <w:rsid w:val="003D2C9C"/>
    <w:rsid w:val="003E7C26"/>
    <w:rsid w:val="00415700"/>
    <w:rsid w:val="004233B4"/>
    <w:rsid w:val="0043752E"/>
    <w:rsid w:val="004816C3"/>
    <w:rsid w:val="00494BF1"/>
    <w:rsid w:val="004B4A22"/>
    <w:rsid w:val="004D75AB"/>
    <w:rsid w:val="004E1012"/>
    <w:rsid w:val="004E7A5F"/>
    <w:rsid w:val="004F0839"/>
    <w:rsid w:val="004F360B"/>
    <w:rsid w:val="00530A72"/>
    <w:rsid w:val="00557E44"/>
    <w:rsid w:val="005905DE"/>
    <w:rsid w:val="005A211F"/>
    <w:rsid w:val="005C5119"/>
    <w:rsid w:val="005E6EFC"/>
    <w:rsid w:val="00600019"/>
    <w:rsid w:val="006475DB"/>
    <w:rsid w:val="006945AB"/>
    <w:rsid w:val="006D7C6E"/>
    <w:rsid w:val="006E2266"/>
    <w:rsid w:val="006E339F"/>
    <w:rsid w:val="00702591"/>
    <w:rsid w:val="00705AC3"/>
    <w:rsid w:val="00716566"/>
    <w:rsid w:val="00731EF6"/>
    <w:rsid w:val="007410D7"/>
    <w:rsid w:val="0074176E"/>
    <w:rsid w:val="0074273C"/>
    <w:rsid w:val="00752842"/>
    <w:rsid w:val="0079357D"/>
    <w:rsid w:val="007B262C"/>
    <w:rsid w:val="007B5FCB"/>
    <w:rsid w:val="007C210E"/>
    <w:rsid w:val="00800268"/>
    <w:rsid w:val="00821DE6"/>
    <w:rsid w:val="008306D8"/>
    <w:rsid w:val="00837CC6"/>
    <w:rsid w:val="008409AA"/>
    <w:rsid w:val="008467A5"/>
    <w:rsid w:val="00854140"/>
    <w:rsid w:val="008B45F5"/>
    <w:rsid w:val="008E36F5"/>
    <w:rsid w:val="00925492"/>
    <w:rsid w:val="009331BE"/>
    <w:rsid w:val="00934DA3"/>
    <w:rsid w:val="00946938"/>
    <w:rsid w:val="00953F37"/>
    <w:rsid w:val="00957783"/>
    <w:rsid w:val="0098226F"/>
    <w:rsid w:val="00997486"/>
    <w:rsid w:val="009A08B5"/>
    <w:rsid w:val="009C2817"/>
    <w:rsid w:val="009C2C49"/>
    <w:rsid w:val="009C43D4"/>
    <w:rsid w:val="009D2F93"/>
    <w:rsid w:val="009D33EF"/>
    <w:rsid w:val="009D4D9E"/>
    <w:rsid w:val="00A03A4E"/>
    <w:rsid w:val="00A05213"/>
    <w:rsid w:val="00A10BBD"/>
    <w:rsid w:val="00A161FD"/>
    <w:rsid w:val="00A301E4"/>
    <w:rsid w:val="00A645D9"/>
    <w:rsid w:val="00A839C2"/>
    <w:rsid w:val="00A8531A"/>
    <w:rsid w:val="00AA3D45"/>
    <w:rsid w:val="00AC2FE5"/>
    <w:rsid w:val="00B04171"/>
    <w:rsid w:val="00B07FF1"/>
    <w:rsid w:val="00B24E8D"/>
    <w:rsid w:val="00B37E0A"/>
    <w:rsid w:val="00B7505F"/>
    <w:rsid w:val="00BA1CDD"/>
    <w:rsid w:val="00BA4A27"/>
    <w:rsid w:val="00BC1B31"/>
    <w:rsid w:val="00BD24C0"/>
    <w:rsid w:val="00BE0392"/>
    <w:rsid w:val="00BE1201"/>
    <w:rsid w:val="00BE5846"/>
    <w:rsid w:val="00BF2B4E"/>
    <w:rsid w:val="00C12370"/>
    <w:rsid w:val="00C1353A"/>
    <w:rsid w:val="00C20CBF"/>
    <w:rsid w:val="00C33203"/>
    <w:rsid w:val="00C40464"/>
    <w:rsid w:val="00C71001"/>
    <w:rsid w:val="00C777E0"/>
    <w:rsid w:val="00C93243"/>
    <w:rsid w:val="00CB42AF"/>
    <w:rsid w:val="00CD1F7F"/>
    <w:rsid w:val="00CD48D1"/>
    <w:rsid w:val="00CD79FA"/>
    <w:rsid w:val="00CE7172"/>
    <w:rsid w:val="00D0280C"/>
    <w:rsid w:val="00D10B19"/>
    <w:rsid w:val="00D15A38"/>
    <w:rsid w:val="00D44416"/>
    <w:rsid w:val="00D447F2"/>
    <w:rsid w:val="00D63069"/>
    <w:rsid w:val="00D65BD2"/>
    <w:rsid w:val="00D90633"/>
    <w:rsid w:val="00DA060A"/>
    <w:rsid w:val="00DA6C92"/>
    <w:rsid w:val="00DD4F0E"/>
    <w:rsid w:val="00DE1475"/>
    <w:rsid w:val="00DF596D"/>
    <w:rsid w:val="00E13D1A"/>
    <w:rsid w:val="00E2197B"/>
    <w:rsid w:val="00E257E9"/>
    <w:rsid w:val="00E62F2A"/>
    <w:rsid w:val="00E82F13"/>
    <w:rsid w:val="00E84D61"/>
    <w:rsid w:val="00E95B64"/>
    <w:rsid w:val="00EA3EAC"/>
    <w:rsid w:val="00EC0EF9"/>
    <w:rsid w:val="00EC6C19"/>
    <w:rsid w:val="00EC7A58"/>
    <w:rsid w:val="00EE579D"/>
    <w:rsid w:val="00EF36FD"/>
    <w:rsid w:val="00F1015A"/>
    <w:rsid w:val="00F23D89"/>
    <w:rsid w:val="00F2538F"/>
    <w:rsid w:val="00F56601"/>
    <w:rsid w:val="00F61649"/>
    <w:rsid w:val="00F666BD"/>
    <w:rsid w:val="00F720CC"/>
    <w:rsid w:val="00F81773"/>
    <w:rsid w:val="00F85BC2"/>
    <w:rsid w:val="00F96AA1"/>
    <w:rsid w:val="00FB6EB9"/>
    <w:rsid w:val="00FC4983"/>
    <w:rsid w:val="00FF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629DD"/>
  <w15:docId w15:val="{3CEF42DB-A6D5-4D20-A071-9B46F6FA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E2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2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2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22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22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A05213"/>
    <w:pPr>
      <w:spacing w:after="0" w:line="240" w:lineRule="auto"/>
    </w:pPr>
  </w:style>
  <w:style w:type="character" w:customStyle="1" w:styleId="BezproredaChar">
    <w:name w:val="Bez proreda Char"/>
    <w:basedOn w:val="Zadanifontodlomka"/>
    <w:link w:val="Bezproreda"/>
    <w:uiPriority w:val="99"/>
    <w:rsid w:val="00A05213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0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5213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98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26F"/>
  </w:style>
  <w:style w:type="paragraph" w:styleId="Podnoje">
    <w:name w:val="footer"/>
    <w:basedOn w:val="Normal"/>
    <w:link w:val="PodnojeChar"/>
    <w:uiPriority w:val="99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26F"/>
  </w:style>
  <w:style w:type="paragraph" w:styleId="Odlomakpopisa">
    <w:name w:val="List Paragraph"/>
    <w:basedOn w:val="Normal"/>
    <w:uiPriority w:val="1"/>
    <w:qFormat/>
    <w:rsid w:val="008409AA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F85BC2"/>
    <w:pPr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0"/>
    </w:rPr>
  </w:style>
  <w:style w:type="character" w:customStyle="1" w:styleId="Tijeloteksta2Char">
    <w:name w:val="Tijelo teksta 2 Char"/>
    <w:basedOn w:val="Zadanifontodlomka"/>
    <w:link w:val="Tijeloteksta2"/>
    <w:rsid w:val="00F85BC2"/>
    <w:rPr>
      <w:rFonts w:ascii="Arial" w:eastAsia="Times New Roman" w:hAnsi="Arial" w:cs="Arial"/>
      <w:b/>
      <w:bCs/>
      <w:sz w:val="28"/>
      <w:szCs w:val="20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1353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1353A"/>
  </w:style>
  <w:style w:type="character" w:styleId="Referencafusnote">
    <w:name w:val="footnote reference"/>
    <w:basedOn w:val="Zadanifontodlomka"/>
    <w:uiPriority w:val="99"/>
    <w:semiHidden/>
    <w:unhideWhenUsed/>
    <w:rsid w:val="00BE0392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BE0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E03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datatablecontent1">
    <w:name w:val="datatablecontent1"/>
    <w:basedOn w:val="Zadanifontodlomka"/>
    <w:rsid w:val="00BE0392"/>
    <w:rPr>
      <w:rFonts w:ascii="Arial" w:hAnsi="Arial" w:cs="Arial" w:hint="default"/>
      <w:color w:val="000000"/>
      <w:sz w:val="16"/>
      <w:szCs w:val="16"/>
    </w:rPr>
  </w:style>
  <w:style w:type="paragraph" w:styleId="Tijeloteksta-uvlaka3">
    <w:name w:val="Body Text Indent 3"/>
    <w:basedOn w:val="Normal"/>
    <w:link w:val="Tijeloteksta-uvlaka3Char"/>
    <w:uiPriority w:val="99"/>
    <w:unhideWhenUsed/>
    <w:rsid w:val="00BE0392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uiPriority w:val="99"/>
    <w:rsid w:val="00BE0392"/>
    <w:rPr>
      <w:sz w:val="16"/>
      <w:szCs w:val="16"/>
    </w:rPr>
  </w:style>
  <w:style w:type="paragraph" w:customStyle="1" w:styleId="Bezproreda1">
    <w:name w:val="Bez proreda1"/>
    <w:qFormat/>
    <w:rsid w:val="0070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outputformat1">
    <w:name w:val="outputformat1"/>
    <w:basedOn w:val="Zadanifontodlomka"/>
    <w:rsid w:val="00702591"/>
    <w:rPr>
      <w:rFonts w:ascii="Arial" w:hAnsi="Arial" w:cs="Arial" w:hint="default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37CC6"/>
    <w:rPr>
      <w:color w:val="0000FF" w:themeColor="hyperlink"/>
      <w:u w:val="single"/>
    </w:rPr>
  </w:style>
  <w:style w:type="paragraph" w:customStyle="1" w:styleId="Mini-naslov">
    <w:name w:val="Mini-naslov"/>
    <w:basedOn w:val="Normal"/>
    <w:qFormat/>
    <w:rsid w:val="00D63069"/>
    <w:pPr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ArialMT"/>
      <w:i/>
      <w:sz w:val="28"/>
      <w:szCs w:val="28"/>
    </w:rPr>
  </w:style>
  <w:style w:type="character" w:customStyle="1" w:styleId="apple-converted-space">
    <w:name w:val="apple-converted-space"/>
    <w:basedOn w:val="Zadanifontodlomka"/>
    <w:rsid w:val="00BE1201"/>
  </w:style>
  <w:style w:type="paragraph" w:customStyle="1" w:styleId="Bezproreda11">
    <w:name w:val="Bez proreda11"/>
    <w:uiPriority w:val="99"/>
    <w:rsid w:val="009D4D9E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rsid w:val="001C22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Opisslike">
    <w:name w:val="caption"/>
    <w:basedOn w:val="Normal"/>
    <w:next w:val="Normal"/>
    <w:link w:val="OpisslikeChar"/>
    <w:uiPriority w:val="35"/>
    <w:unhideWhenUsed/>
    <w:qFormat/>
    <w:rsid w:val="006E2266"/>
    <w:pPr>
      <w:spacing w:after="0" w:line="240" w:lineRule="auto"/>
      <w:jc w:val="center"/>
    </w:pPr>
    <w:rPr>
      <w:rFonts w:eastAsiaTheme="minorHAnsi"/>
      <w:b/>
      <w:i/>
      <w:iCs/>
      <w:sz w:val="18"/>
      <w:szCs w:val="18"/>
      <w:lang w:eastAsia="en-US"/>
    </w:rPr>
  </w:style>
  <w:style w:type="table" w:customStyle="1" w:styleId="Reetkatablice23">
    <w:name w:val="Rešetka tablice23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6E2266"/>
    <w:pPr>
      <w:keepNext w:val="0"/>
      <w:keepLines w:val="0"/>
      <w:numPr>
        <w:numId w:val="30"/>
      </w:numPr>
      <w:tabs>
        <w:tab w:val="num" w:pos="360"/>
      </w:tabs>
      <w:spacing w:before="120" w:after="120" w:line="240" w:lineRule="auto"/>
      <w:jc w:val="both"/>
    </w:pPr>
    <w:rPr>
      <w:rFonts w:ascii="Calibri" w:eastAsia="Times New Roman" w:hAnsi="Calibri" w:cs="Times New Roman"/>
      <w:b/>
      <w:i/>
      <w:caps/>
      <w:color w:val="auto"/>
      <w:lang w:eastAsia="zh-CN"/>
    </w:rPr>
  </w:style>
  <w:style w:type="paragraph" w:customStyle="1" w:styleId="Razina2">
    <w:name w:val="Razina 2"/>
    <w:basedOn w:val="Naslov2"/>
    <w:next w:val="Normal"/>
    <w:qFormat/>
    <w:rsid w:val="006E2266"/>
    <w:pPr>
      <w:keepNext w:val="0"/>
      <w:keepLines w:val="0"/>
      <w:numPr>
        <w:ilvl w:val="1"/>
        <w:numId w:val="30"/>
      </w:numPr>
      <w:tabs>
        <w:tab w:val="num" w:pos="360"/>
      </w:tabs>
      <w:spacing w:before="120" w:after="120"/>
      <w:jc w:val="both"/>
    </w:pPr>
    <w:rPr>
      <w:rFonts w:asciiTheme="minorHAnsi" w:eastAsia="Times New Roman" w:hAnsiTheme="minorHAnsi" w:cs="Times New Roman"/>
      <w:b/>
      <w:i/>
      <w:color w:val="000000"/>
      <w:sz w:val="28"/>
      <w:szCs w:val="28"/>
      <w:lang w:eastAsia="zh-CN"/>
    </w:rPr>
  </w:style>
  <w:style w:type="paragraph" w:customStyle="1" w:styleId="Razina3">
    <w:name w:val="Razina 3"/>
    <w:basedOn w:val="Naslov3"/>
    <w:next w:val="Normal"/>
    <w:qFormat/>
    <w:rsid w:val="006E2266"/>
    <w:pPr>
      <w:keepNext w:val="0"/>
      <w:keepLines w:val="0"/>
      <w:numPr>
        <w:ilvl w:val="2"/>
        <w:numId w:val="30"/>
      </w:numPr>
      <w:tabs>
        <w:tab w:val="num" w:pos="360"/>
      </w:tabs>
      <w:spacing w:before="240" w:after="240" w:line="240" w:lineRule="auto"/>
      <w:jc w:val="both"/>
    </w:pPr>
    <w:rPr>
      <w:rFonts w:ascii="Calibri" w:eastAsia="Times New Roman" w:hAnsi="Calibri" w:cs="Times New Roman"/>
      <w:i/>
      <w:color w:val="auto"/>
      <w:lang w:val="en-US" w:eastAsia="en-US"/>
    </w:rPr>
  </w:style>
  <w:style w:type="paragraph" w:customStyle="1" w:styleId="Razina4">
    <w:name w:val="Razina 4"/>
    <w:basedOn w:val="Naslov4"/>
    <w:next w:val="Normal"/>
    <w:qFormat/>
    <w:rsid w:val="006E2266"/>
    <w:pPr>
      <w:keepNext w:val="0"/>
      <w:keepLines w:val="0"/>
      <w:numPr>
        <w:ilvl w:val="3"/>
        <w:numId w:val="30"/>
      </w:numPr>
      <w:tabs>
        <w:tab w:val="num" w:pos="360"/>
      </w:tabs>
      <w:autoSpaceDE w:val="0"/>
      <w:autoSpaceDN w:val="0"/>
      <w:adjustRightInd w:val="0"/>
      <w:spacing w:before="240" w:after="240" w:line="240" w:lineRule="auto"/>
      <w:jc w:val="both"/>
    </w:pPr>
    <w:rPr>
      <w:rFonts w:ascii="Calibri" w:eastAsia="SimSun" w:hAnsi="Calibri" w:cs="Times New Roman"/>
      <w:bCs/>
      <w:iCs w:val="0"/>
      <w:color w:val="auto"/>
      <w:sz w:val="24"/>
      <w:szCs w:val="24"/>
      <w:shd w:val="clear" w:color="auto" w:fill="FFFFFF"/>
      <w:lang w:val="en-US"/>
    </w:rPr>
  </w:style>
  <w:style w:type="paragraph" w:customStyle="1" w:styleId="Razina5">
    <w:name w:val="Razina 5"/>
    <w:basedOn w:val="Naslov5"/>
    <w:next w:val="Normal"/>
    <w:qFormat/>
    <w:rsid w:val="006E2266"/>
    <w:pPr>
      <w:keepNext w:val="0"/>
      <w:keepLines w:val="0"/>
      <w:numPr>
        <w:ilvl w:val="4"/>
        <w:numId w:val="30"/>
      </w:numPr>
      <w:tabs>
        <w:tab w:val="num" w:pos="360"/>
      </w:tabs>
      <w:spacing w:before="360" w:after="180" w:line="240" w:lineRule="auto"/>
      <w:jc w:val="both"/>
    </w:pPr>
    <w:rPr>
      <w:rFonts w:ascii="Calibri" w:eastAsia="Times New Roman" w:hAnsi="Calibri" w:cs="Times New Roman"/>
      <w:bCs/>
      <w:i/>
      <w:iCs/>
      <w:color w:val="auto"/>
      <w:sz w:val="24"/>
      <w:szCs w:val="24"/>
      <w:lang w:eastAsia="zh-CN"/>
    </w:rPr>
  </w:style>
  <w:style w:type="numbering" w:customStyle="1" w:styleId="Razinskipopis">
    <w:name w:val="Razinski popis"/>
    <w:uiPriority w:val="99"/>
    <w:rsid w:val="006E2266"/>
    <w:pPr>
      <w:numPr>
        <w:numId w:val="29"/>
      </w:numPr>
    </w:pPr>
  </w:style>
  <w:style w:type="character" w:customStyle="1" w:styleId="OpisslikeChar">
    <w:name w:val="Opis slike Char"/>
    <w:basedOn w:val="Zadanifontodlomka"/>
    <w:link w:val="Opisslike"/>
    <w:uiPriority w:val="35"/>
    <w:rsid w:val="006E2266"/>
    <w:rPr>
      <w:rFonts w:eastAsiaTheme="minorHAnsi"/>
      <w:b/>
      <w:i/>
      <w:iCs/>
      <w:sz w:val="18"/>
      <w:szCs w:val="18"/>
      <w:lang w:eastAsia="en-US"/>
    </w:rPr>
  </w:style>
  <w:style w:type="table" w:styleId="Reetkatablice">
    <w:name w:val="Table Grid"/>
    <w:basedOn w:val="Obinatablica"/>
    <w:rsid w:val="006E2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uiPriority w:val="9"/>
    <w:rsid w:val="006E2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22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226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</w:rPr>
  </w:style>
  <w:style w:type="table" w:customStyle="1" w:styleId="Reetkatablice24">
    <w:name w:val="Rešetka tablice24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6E339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3166</Words>
  <Characters>18052</Characters>
  <Application>Microsoft Office Word</Application>
  <DocSecurity>0</DocSecurity>
  <Lines>150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Analiza stanja sustava civilne zaštite</vt:lpstr>
    </vt:vector>
  </TitlesOfParts>
  <Company>Općina Jakšić</Company>
  <LinksUpToDate>false</LinksUpToDate>
  <CharactersWithSpaces>21176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stanja sustava civilne zaštite</dc:title>
  <dc:subject>2021.g.</dc:subject>
  <dc:creator>OPĆINA BRESTOVAC</dc:creator>
  <cp:keywords/>
  <dc:description/>
  <cp:lastModifiedBy>Korisnik</cp:lastModifiedBy>
  <cp:revision>4</cp:revision>
  <cp:lastPrinted>2010-11-25T19:40:00Z</cp:lastPrinted>
  <dcterms:created xsi:type="dcterms:W3CDTF">2021-12-06T08:49:00Z</dcterms:created>
  <dcterms:modified xsi:type="dcterms:W3CDTF">2021-12-21T10:52:00Z</dcterms:modified>
</cp:coreProperties>
</file>