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4" w:rsidRDefault="00896191" w:rsidP="00896191">
      <w:pPr>
        <w:pStyle w:val="Tijeloteksta"/>
        <w:spacing w:before="67" w:line="259" w:lineRule="auto"/>
        <w:ind w:right="111" w:firstLine="707"/>
        <w:jc w:val="both"/>
      </w:pPr>
      <w:r w:rsidRPr="00E70C46">
        <w:t xml:space="preserve">Na temelju članka 35. stavak 1. točka 4. </w:t>
      </w:r>
      <w:r w:rsidR="006F3D6C" w:rsidRPr="00E70C46">
        <w:t xml:space="preserve">Zakona o lokalnoj i područnoj (regionalnoj) samoupravi (NN broj 33/01, 60/01. – vjerodostojno tumačenje, 129/05, 109/07,  125/08, 36/09, 150/1, 144/12, 19/13 – pročišćeni tekst, 135/15 i 123/17) </w:t>
      </w:r>
      <w:r w:rsidRPr="00E70C46">
        <w:t xml:space="preserve">i članaka 30. Statuta Općine Brestovac (Službeni glasnik Općine Brestovac broj 2/2018), Općinsko vijeće Općine Brestovac na </w:t>
      </w:r>
      <w:r w:rsidR="009111D4">
        <w:t>23.</w:t>
      </w:r>
      <w:r w:rsidRPr="00E70C46">
        <w:t xml:space="preserve"> sjednici održanoj </w:t>
      </w:r>
      <w:r w:rsidR="009111D4">
        <w:t>13.ožujka</w:t>
      </w:r>
      <w:r w:rsidRPr="00E70C46">
        <w:t xml:space="preserve"> 2020.godine donijelo je</w:t>
      </w:r>
    </w:p>
    <w:p w:rsidR="00364822" w:rsidRPr="00E70C46" w:rsidRDefault="00364822" w:rsidP="00896191">
      <w:pPr>
        <w:pStyle w:val="Tijeloteksta"/>
        <w:spacing w:before="67" w:line="259" w:lineRule="auto"/>
        <w:ind w:right="111" w:firstLine="707"/>
        <w:jc w:val="both"/>
        <w:rPr>
          <w:sz w:val="26"/>
        </w:rPr>
      </w:pPr>
    </w:p>
    <w:p w:rsidR="00047184" w:rsidRPr="00E70C46" w:rsidRDefault="00047184">
      <w:pPr>
        <w:pStyle w:val="Tijeloteksta"/>
        <w:spacing w:before="8"/>
        <w:ind w:left="0"/>
        <w:rPr>
          <w:sz w:val="27"/>
        </w:rPr>
      </w:pPr>
    </w:p>
    <w:p w:rsidR="00047184" w:rsidRPr="00E70C46" w:rsidRDefault="006F3D6C">
      <w:pPr>
        <w:pStyle w:val="Naslov1"/>
        <w:ind w:right="240"/>
        <w:jc w:val="center"/>
        <w:rPr>
          <w:b w:val="0"/>
        </w:rPr>
      </w:pPr>
      <w:r w:rsidRPr="00E70C46">
        <w:rPr>
          <w:b w:val="0"/>
        </w:rPr>
        <w:t>ODLUKU</w:t>
      </w:r>
    </w:p>
    <w:p w:rsidR="00047184" w:rsidRPr="00E70C46" w:rsidRDefault="00707D45" w:rsidP="00707D45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</w:t>
      </w:r>
      <w:r w:rsidR="006F3D6C" w:rsidRPr="00E70C46">
        <w:rPr>
          <w:sz w:val="24"/>
          <w:szCs w:val="24"/>
        </w:rPr>
        <w:t xml:space="preserve">o ustrojstvu i djelokrugu Jedinstvenog upravnog odjela Općine </w:t>
      </w:r>
      <w:r w:rsidRPr="00E70C46">
        <w:rPr>
          <w:sz w:val="24"/>
          <w:szCs w:val="24"/>
        </w:rPr>
        <w:t>Brestovac</w:t>
      </w:r>
    </w:p>
    <w:p w:rsidR="0054643A" w:rsidRPr="00E70C46" w:rsidRDefault="0054643A" w:rsidP="00707D45">
      <w:pPr>
        <w:pStyle w:val="Bezproreda"/>
        <w:rPr>
          <w:sz w:val="24"/>
          <w:szCs w:val="24"/>
        </w:rPr>
      </w:pPr>
    </w:p>
    <w:p w:rsidR="00364822" w:rsidRPr="00E70C46" w:rsidRDefault="00364822" w:rsidP="00707D45">
      <w:pPr>
        <w:pStyle w:val="Bezproreda"/>
        <w:rPr>
          <w:sz w:val="24"/>
          <w:szCs w:val="24"/>
        </w:rPr>
      </w:pPr>
    </w:p>
    <w:p w:rsidR="0054643A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I. OPĆE ODREDBE</w:t>
      </w:r>
    </w:p>
    <w:p w:rsidR="00364822" w:rsidRDefault="00364822" w:rsidP="0054643A">
      <w:pPr>
        <w:rPr>
          <w:sz w:val="24"/>
          <w:szCs w:val="24"/>
        </w:rPr>
      </w:pPr>
    </w:p>
    <w:p w:rsidR="00364822" w:rsidRPr="00E70C46" w:rsidRDefault="00364822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 xml:space="preserve">Članak 1. </w:t>
      </w:r>
    </w:p>
    <w:p w:rsidR="006F415B" w:rsidRPr="00E70C46" w:rsidRDefault="0054643A" w:rsidP="0054643A">
      <w:pPr>
        <w:ind w:right="-142"/>
        <w:jc w:val="both"/>
        <w:rPr>
          <w:sz w:val="24"/>
          <w:szCs w:val="24"/>
        </w:rPr>
      </w:pPr>
      <w:r w:rsidRPr="00E70C46">
        <w:rPr>
          <w:sz w:val="24"/>
          <w:szCs w:val="24"/>
        </w:rPr>
        <w:t>Ovom Odlukom ustrojava se Jedinstveni upravni odjel Općine Brestovac za obavljanje poslova iz samoupravnog djelokruga Općine, te poslova državne uprave koji su preneseni na Općinu Brestovac u skladu sa zakonom i drugim propisima (dalje u tekstu : Jedinstveni upravni odjel).</w:t>
      </w:r>
    </w:p>
    <w:p w:rsidR="006F415B" w:rsidRPr="00E70C46" w:rsidRDefault="006F415B" w:rsidP="0054643A">
      <w:pPr>
        <w:ind w:right="-142"/>
        <w:jc w:val="both"/>
        <w:rPr>
          <w:sz w:val="24"/>
          <w:szCs w:val="24"/>
        </w:rPr>
      </w:pPr>
    </w:p>
    <w:p w:rsidR="0054643A" w:rsidRPr="00E70C46" w:rsidRDefault="006F415B" w:rsidP="0054643A">
      <w:pPr>
        <w:ind w:right="-142"/>
        <w:jc w:val="both"/>
        <w:rPr>
          <w:sz w:val="24"/>
          <w:szCs w:val="24"/>
        </w:rPr>
      </w:pPr>
      <w:r w:rsidRPr="00E70C46">
        <w:rPr>
          <w:sz w:val="24"/>
          <w:szCs w:val="24"/>
        </w:rPr>
        <w:t>Kao ustrojstveni dio, odnosno organizacijska jedinica u okviru Jedinstvenog upravnog odjela, za obavljanje komunalnih djelatnosti može se osnovati i Vlastiti pogon o čijem se osnivanju donosi posebna odluka.</w:t>
      </w:r>
      <w:r w:rsidR="0054643A" w:rsidRPr="00E70C46">
        <w:rPr>
          <w:sz w:val="24"/>
          <w:szCs w:val="24"/>
        </w:rPr>
        <w:t xml:space="preserve">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2.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Riječi i izrazi u ovoj Odluci koji imaju rodno značenje, bez obzira jesu li korišteni u muškom ili ženskom rodu, odnose se na jednak način na muški ili ženski rod.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3.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 xml:space="preserve">Jedinstveni upravni odjel smješten je u zgradi sjedišta Općine Brestovac na adresi Požeška 76, 34322 Brestovac.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Na zgradi u kojoj je smješten Jedinstveni upravni odjel mora biti istaknuta ploča koja sadrži grb Republike Hrvatske, naziv Republika Hrvatska, Požeško-slavonska županija, Općina Brestovac, Jedinstveni upravni odjel te sjedište.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 upravni odjel ima svoj pečat, okruglog oblika, promjera 38 mm, s grbom Republike Hrvatske u sredini i tekstom koji glasi: “Republika Hrvatska,  Požeško-slavonska županija, Općina Brestovac, Jedinstveni upravni odjel, Brestovac“ i rednim brojem pečata.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 xml:space="preserve">Zaglavlje akata Jedinstvenog upravnog odjela sadrži : grb Republike Hrvatske, REPUBLIKA HRVATSKA, POŽEŠKO-SLAVONSKA ŽUPANIJA, OPĆINA BRESTOVAC, JEDINSTVENI UPRAVNI ODJEL, klasifikacijsku oznaku, urudžbeni broj, te mjesto i datum izrade akta. 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Akti Jedinstvenog upravnog odjela ovjeravaju se pečatom koji odgovara zaglavlju akta.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Default="0054643A" w:rsidP="0054643A">
      <w:pPr>
        <w:jc w:val="both"/>
        <w:rPr>
          <w:sz w:val="24"/>
          <w:szCs w:val="24"/>
        </w:rPr>
      </w:pPr>
    </w:p>
    <w:p w:rsidR="00364822" w:rsidRDefault="00364822" w:rsidP="0054643A">
      <w:pPr>
        <w:jc w:val="both"/>
        <w:rPr>
          <w:sz w:val="24"/>
          <w:szCs w:val="24"/>
        </w:rPr>
      </w:pPr>
    </w:p>
    <w:p w:rsidR="00364822" w:rsidRPr="00E70C46" w:rsidRDefault="00364822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lastRenderedPageBreak/>
        <w:t>II. UNUTARNJE USTROJSTVO JEDINSTVENOG UPRAVNOG ODJELA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4.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Jedinstveni upravni odjel nema ustrojstvenih jedinica već radna mjesta za određena područja ili više područja iz njegovog djelokruga.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Unutarnje ustrojstvo Jedinstvenog upravnog odjela, nazivi i opisi radnih mjesta, stručni nazivi i drugi uvjeti za raspored na radna mjesta, broj izvršitelja i druga pitanja od značaja za rad Jedinstvenog upravnog odjela uređuju se Pravilnikom u unutarnjem redu Jedinstvenog upravnog odjela Općine Brestovac.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Pravilnik o unutarnjem redu Jedinstvenog upravnog odjela općinski načelnik će donijeti u roku od 30 dana od dana stupanja na snagu ove Odluke.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III. DJELOKRUG RADA JEDINSTVENOG UPRAVNOG ODJELA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5.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 upravni odjel obavlja upravne i stručne poslove iz samoupravnog djelokruga Općine kao jedinice lokalne samouprave, sukladno zakonima i drugim propisima i to naročito: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vezane za gospodarski razvoj i poticanje gospodarskog razvoja od interesa za Općinu,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komunalnog gospodarstva: izrada programa izgradnje i održavanja komunalne infrastrukture, upravni postupci u oblasti komunalnog gospodarstva, provedba komunalnog reda,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prostornog uređenja i zaštite okoliša,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društvenih djelatnosti predškolske dobi, socijalne skrbi i udruga građana,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vezane za uređenje prometa na području Općine,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vođenja financijskog i materijalnog poslovanja Općine: izrada proračuna i godišnjeg obračuna proračuna Općine, razrez i naplata prihoda koji pripadaju Općini kao jedinici lokalne samouprave, obavljanje računovodstvenih poslova, vođenje knjigovodstvenih evidencija imovine Općine, vođenje poslova osiguranja imovine općine,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opće uprave: opće i kadrovske poslove, obavljanje poslova i vođenje evidencija iz oblasti radnih odnosa, osiguravanje tekućih uvjeta za rad Jedinstvenog upravnog odjela(održavanje, zagrijavanje i čišćenje prostorija, nabava opreme), poslovi arhiviranja i otpreme pošte.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6.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Jedinstvenim upravnim odjelom rukovodi pročelnik, koji se imenuje i razrješuje na način propisan Zakonom.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6F415B" w:rsidRPr="00E70C46" w:rsidRDefault="006F415B" w:rsidP="006F415B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U razdoblju od upražnjenja radnog mjesta pročelnika do njegovog imenovanja temeljem javnog natječaja, odnosno u slučaju duže odsutnosti pročelnika, poslove pročelnika obavlja privremeni pročelnik kojeg imenuje općinski načelnik iz redova službenika Jedinstvenog upravnog odjela koji ispunjavaju uvjete za raspored na to radno mjesto.</w:t>
      </w:r>
    </w:p>
    <w:p w:rsidR="006F415B" w:rsidRPr="00E70C46" w:rsidRDefault="006F415B" w:rsidP="006F415B">
      <w:pPr>
        <w:jc w:val="both"/>
        <w:rPr>
          <w:sz w:val="24"/>
          <w:szCs w:val="24"/>
        </w:rPr>
      </w:pPr>
    </w:p>
    <w:p w:rsidR="0054643A" w:rsidRPr="00E70C46" w:rsidRDefault="006F415B" w:rsidP="006F415B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lastRenderedPageBreak/>
        <w:t>Općinski načelnik može u svako doba opozvati imenovanje privremenog pročelnika.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pStyle w:val="Odlomakpopisa"/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7.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 xml:space="preserve">Upravne, stručne i ostale poslove u Jedinstvenom upravnom odjelu obavljaju službenici i namještenici. Službenici obavljaju upravne i stručne poslove iz djelokruga Jedinstvenog upravnog odjela, a namještenici obavljaju prateće i pomoćne poslove.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E70C46" w:rsidP="002A01D4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>I</w:t>
      </w:r>
      <w:r w:rsidR="002A01D4" w:rsidRPr="00E70C46">
        <w:rPr>
          <w:sz w:val="24"/>
          <w:szCs w:val="24"/>
        </w:rPr>
        <w:t>V. PRIJELAZNE I ZAVRŠNE ODREDBE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t xml:space="preserve">Članak </w:t>
      </w:r>
      <w:r w:rsidR="00E70C46" w:rsidRPr="00E70C46">
        <w:rPr>
          <w:sz w:val="24"/>
          <w:szCs w:val="24"/>
        </w:rPr>
        <w:t>8</w:t>
      </w:r>
      <w:r w:rsidRPr="00E70C46">
        <w:rPr>
          <w:sz w:val="24"/>
          <w:szCs w:val="24"/>
        </w:rPr>
        <w:t>.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 xml:space="preserve">Do donošenja Pravilnika iz članka </w:t>
      </w:r>
      <w:r w:rsidR="00E70C46" w:rsidRPr="00E70C46">
        <w:rPr>
          <w:sz w:val="24"/>
          <w:szCs w:val="24"/>
        </w:rPr>
        <w:t>4</w:t>
      </w:r>
      <w:r w:rsidRPr="00E70C46">
        <w:rPr>
          <w:sz w:val="24"/>
          <w:szCs w:val="24"/>
        </w:rPr>
        <w:t>. ove Odluke i rasporeda na radna mjesta prema tom Pravilniku, službenici i namještenici zatečeni u službi obavljaju poslove koje su obavljali do donošenja Pravilnika, a pravo na plaću i ostala prava iz službe ostvaruju prema sadašnjim</w:t>
      </w:r>
      <w:r w:rsidR="00BB0FE4" w:rsidRPr="00E70C46">
        <w:rPr>
          <w:sz w:val="24"/>
          <w:szCs w:val="24"/>
        </w:rPr>
        <w:t xml:space="preserve"> rješenjima.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t xml:space="preserve">Članak </w:t>
      </w:r>
      <w:r w:rsidR="00E70C46" w:rsidRPr="00E70C46">
        <w:rPr>
          <w:sz w:val="24"/>
          <w:szCs w:val="24"/>
        </w:rPr>
        <w:t>9</w:t>
      </w:r>
      <w:r w:rsidRPr="00E70C46">
        <w:rPr>
          <w:sz w:val="24"/>
          <w:szCs w:val="24"/>
        </w:rPr>
        <w:t>.</w:t>
      </w:r>
    </w:p>
    <w:p w:rsidR="002A01D4" w:rsidRPr="00E70C46" w:rsidRDefault="002A01D4" w:rsidP="00E70C46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>Danom stupanja na snagu ove Odluke prestaje važiti Odluka o ustroj</w:t>
      </w:r>
      <w:r w:rsidR="00BB0FE4" w:rsidRPr="00E70C46">
        <w:rPr>
          <w:sz w:val="24"/>
          <w:szCs w:val="24"/>
        </w:rPr>
        <w:t>stvu i djelokrugu</w:t>
      </w:r>
      <w:r w:rsidRPr="00E70C46">
        <w:rPr>
          <w:sz w:val="24"/>
          <w:szCs w:val="24"/>
        </w:rPr>
        <w:t xml:space="preserve"> Jedinstvenog upravnog odjela Općine </w:t>
      </w:r>
      <w:r w:rsidR="00BB0FE4" w:rsidRPr="00E70C46">
        <w:rPr>
          <w:sz w:val="24"/>
          <w:szCs w:val="24"/>
        </w:rPr>
        <w:t>Brestovac</w:t>
      </w:r>
      <w:r w:rsidRPr="00E70C46">
        <w:rPr>
          <w:sz w:val="24"/>
          <w:szCs w:val="24"/>
        </w:rPr>
        <w:t xml:space="preserve"> (»Službeni </w:t>
      </w:r>
      <w:r w:rsidR="00BB0FE4" w:rsidRPr="00E70C46">
        <w:rPr>
          <w:sz w:val="24"/>
          <w:szCs w:val="24"/>
        </w:rPr>
        <w:t>glasnik Općine Brestovac</w:t>
      </w:r>
      <w:r w:rsidRPr="00E70C46">
        <w:rPr>
          <w:sz w:val="24"/>
          <w:szCs w:val="24"/>
        </w:rPr>
        <w:t xml:space="preserve">«, broj </w:t>
      </w:r>
      <w:r w:rsidR="00BB0FE4" w:rsidRPr="00E70C46">
        <w:rPr>
          <w:sz w:val="24"/>
          <w:szCs w:val="24"/>
        </w:rPr>
        <w:t>3/2010</w:t>
      </w:r>
      <w:r w:rsidRPr="00E70C46">
        <w:rPr>
          <w:sz w:val="24"/>
          <w:szCs w:val="24"/>
        </w:rPr>
        <w:t>).</w:t>
      </w:r>
    </w:p>
    <w:p w:rsidR="002A01D4" w:rsidRPr="00E70C46" w:rsidRDefault="002A01D4" w:rsidP="002A01D4">
      <w:pPr>
        <w:widowControl/>
        <w:autoSpaceDE/>
        <w:autoSpaceDN/>
        <w:ind w:firstLine="708"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1</w:t>
      </w:r>
      <w:r w:rsidR="00E70C46" w:rsidRPr="00E70C46">
        <w:rPr>
          <w:sz w:val="24"/>
          <w:szCs w:val="24"/>
        </w:rPr>
        <w:t>0</w:t>
      </w:r>
      <w:r w:rsidRPr="00E70C46">
        <w:rPr>
          <w:sz w:val="24"/>
          <w:szCs w:val="24"/>
        </w:rPr>
        <w:t>.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Ova Odluka stupa na snagu osmog dana nakon objave u Službenom glasniku Općine Brestovac.</w:t>
      </w:r>
    </w:p>
    <w:p w:rsidR="00E70C46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                                              PREDSJEDNIK OPĆINSKOG VIJEĆA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                                                                    Tomo Vrhovac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KLASA:</w:t>
      </w:r>
      <w:r w:rsidR="009111D4">
        <w:rPr>
          <w:sz w:val="24"/>
          <w:szCs w:val="24"/>
        </w:rPr>
        <w:t>023-05/20-01/01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URBROJ:2177-02/01-20-1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Brestovac,</w:t>
      </w:r>
      <w:r w:rsidR="009111D4">
        <w:rPr>
          <w:sz w:val="24"/>
          <w:szCs w:val="24"/>
        </w:rPr>
        <w:t>13.03.</w:t>
      </w:r>
      <w:bookmarkStart w:id="0" w:name="_GoBack"/>
      <w:bookmarkEnd w:id="0"/>
      <w:r w:rsidRPr="00E70C46">
        <w:rPr>
          <w:sz w:val="24"/>
          <w:szCs w:val="24"/>
        </w:rPr>
        <w:t>2020.g.</w:t>
      </w:r>
    </w:p>
    <w:p w:rsidR="00047184" w:rsidRPr="00E70C46" w:rsidRDefault="00047184" w:rsidP="002A01D4">
      <w:pPr>
        <w:pStyle w:val="Tijeloteksta"/>
        <w:spacing w:before="181"/>
        <w:ind w:left="3654"/>
      </w:pPr>
    </w:p>
    <w:sectPr w:rsidR="00047184" w:rsidRPr="00E70C46" w:rsidSect="00364822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D22"/>
    <w:multiLevelType w:val="hybridMultilevel"/>
    <w:tmpl w:val="1BC01E58"/>
    <w:lvl w:ilvl="0" w:tplc="7A0E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2FE"/>
    <w:multiLevelType w:val="hybridMultilevel"/>
    <w:tmpl w:val="DE34FE8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5962"/>
    <w:multiLevelType w:val="hybridMultilevel"/>
    <w:tmpl w:val="C0FAE50E"/>
    <w:lvl w:ilvl="0" w:tplc="0D5A8CF6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hr-HR" w:eastAsia="en-US" w:bidi="ar-SA"/>
      </w:rPr>
    </w:lvl>
    <w:lvl w:ilvl="1" w:tplc="1E16B20C">
      <w:numFmt w:val="bullet"/>
      <w:lvlText w:val="•"/>
      <w:lvlJc w:val="left"/>
      <w:pPr>
        <w:ind w:left="4140" w:hanging="360"/>
      </w:pPr>
      <w:rPr>
        <w:rFonts w:hint="default"/>
        <w:lang w:val="hr-HR" w:eastAsia="en-US" w:bidi="ar-SA"/>
      </w:rPr>
    </w:lvl>
    <w:lvl w:ilvl="2" w:tplc="EA9CE11E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3" w:tplc="D714B9AA">
      <w:numFmt w:val="bullet"/>
      <w:lvlText w:val="•"/>
      <w:lvlJc w:val="left"/>
      <w:pPr>
        <w:ind w:left="5288" w:hanging="360"/>
      </w:pPr>
      <w:rPr>
        <w:rFonts w:hint="default"/>
        <w:lang w:val="hr-HR" w:eastAsia="en-US" w:bidi="ar-SA"/>
      </w:rPr>
    </w:lvl>
    <w:lvl w:ilvl="4" w:tplc="5D12E6E0">
      <w:numFmt w:val="bullet"/>
      <w:lvlText w:val="•"/>
      <w:lvlJc w:val="left"/>
      <w:pPr>
        <w:ind w:left="5862" w:hanging="360"/>
      </w:pPr>
      <w:rPr>
        <w:rFonts w:hint="default"/>
        <w:lang w:val="hr-HR" w:eastAsia="en-US" w:bidi="ar-SA"/>
      </w:rPr>
    </w:lvl>
    <w:lvl w:ilvl="5" w:tplc="DDAA6B54">
      <w:numFmt w:val="bullet"/>
      <w:lvlText w:val="•"/>
      <w:lvlJc w:val="left"/>
      <w:pPr>
        <w:ind w:left="6436" w:hanging="360"/>
      </w:pPr>
      <w:rPr>
        <w:rFonts w:hint="default"/>
        <w:lang w:val="hr-HR" w:eastAsia="en-US" w:bidi="ar-SA"/>
      </w:rPr>
    </w:lvl>
    <w:lvl w:ilvl="6" w:tplc="D108A1CE">
      <w:numFmt w:val="bullet"/>
      <w:lvlText w:val="•"/>
      <w:lvlJc w:val="left"/>
      <w:pPr>
        <w:ind w:left="7010" w:hanging="360"/>
      </w:pPr>
      <w:rPr>
        <w:rFonts w:hint="default"/>
        <w:lang w:val="hr-HR" w:eastAsia="en-US" w:bidi="ar-SA"/>
      </w:rPr>
    </w:lvl>
    <w:lvl w:ilvl="7" w:tplc="E78EEB80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  <w:lvl w:ilvl="8" w:tplc="22882DDE">
      <w:numFmt w:val="bullet"/>
      <w:lvlText w:val="•"/>
      <w:lvlJc w:val="left"/>
      <w:pPr>
        <w:ind w:left="8158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4"/>
    <w:rsid w:val="00047184"/>
    <w:rsid w:val="002A01D4"/>
    <w:rsid w:val="00364822"/>
    <w:rsid w:val="0054643A"/>
    <w:rsid w:val="00564447"/>
    <w:rsid w:val="006F3D6C"/>
    <w:rsid w:val="006F415B"/>
    <w:rsid w:val="00707D45"/>
    <w:rsid w:val="00896191"/>
    <w:rsid w:val="009111D4"/>
    <w:rsid w:val="00BB0FE4"/>
    <w:rsid w:val="00C32B1B"/>
    <w:rsid w:val="00E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1E7"/>
  <w15:docId w15:val="{71727A45-E3F1-40F3-AEDA-A33E8D3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before="9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707D45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8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82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Lukačić</dc:creator>
  <cp:lastModifiedBy>Korisnik</cp:lastModifiedBy>
  <cp:revision>4</cp:revision>
  <cp:lastPrinted>2020-03-05T06:50:00Z</cp:lastPrinted>
  <dcterms:created xsi:type="dcterms:W3CDTF">2020-02-13T11:41:00Z</dcterms:created>
  <dcterms:modified xsi:type="dcterms:W3CDTF">2020-03-16T09:28:00Z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2020-02-07T00:00:00Z</vt:filetime>
  </property>
</Properties>
</file>