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C1" w:rsidRPr="008C25C1" w:rsidRDefault="008C25C1" w:rsidP="008C25C1">
      <w:pPr>
        <w:rPr>
          <w:rFonts w:ascii="Times New Roman" w:hAnsi="Times New Roman"/>
          <w:sz w:val="24"/>
          <w:szCs w:val="24"/>
        </w:rPr>
      </w:pPr>
    </w:p>
    <w:p w:rsid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  <w:r w:rsidRPr="008C25C1">
        <w:rPr>
          <w:rFonts w:ascii="Times New Roman" w:hAnsi="Times New Roman"/>
          <w:sz w:val="24"/>
          <w:szCs w:val="24"/>
        </w:rPr>
        <w:t>„Na temelju članka 54. stavak 1. Zakona o ustanovama („Narodne novine“ broj 76/93, 29/97, 47/99, 35/08 i 127/19)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5C1">
        <w:rPr>
          <w:rFonts w:ascii="Times New Roman" w:hAnsi="Times New Roman"/>
          <w:sz w:val="24"/>
          <w:szCs w:val="24"/>
        </w:rPr>
        <w:t xml:space="preserve">i </w:t>
      </w:r>
      <w:r w:rsidRPr="008C25C1">
        <w:rPr>
          <w:rFonts w:ascii="Times New Roman" w:hAnsi="Times New Roman" w:hint="eastAsia"/>
          <w:sz w:val="24"/>
          <w:szCs w:val="24"/>
        </w:rPr>
        <w:t>č</w:t>
      </w:r>
      <w:r w:rsidRPr="008C25C1">
        <w:rPr>
          <w:rFonts w:ascii="Times New Roman" w:hAnsi="Times New Roman"/>
          <w:sz w:val="24"/>
          <w:szCs w:val="24"/>
        </w:rPr>
        <w:t>lanka 30.Statuta Op</w:t>
      </w:r>
      <w:r w:rsidRPr="008C25C1">
        <w:rPr>
          <w:rFonts w:ascii="Times New Roman" w:hAnsi="Times New Roman" w:hint="eastAsia"/>
          <w:sz w:val="24"/>
          <w:szCs w:val="24"/>
        </w:rPr>
        <w:t>ć</w:t>
      </w:r>
      <w:r w:rsidRPr="008C25C1">
        <w:rPr>
          <w:rFonts w:ascii="Times New Roman" w:hAnsi="Times New Roman"/>
          <w:sz w:val="24"/>
          <w:szCs w:val="24"/>
        </w:rPr>
        <w:t>ine Brestovac („Službeni glasnik Op</w:t>
      </w:r>
      <w:r w:rsidRPr="008C25C1">
        <w:rPr>
          <w:rFonts w:ascii="Times New Roman" w:hAnsi="Times New Roman" w:hint="eastAsia"/>
          <w:sz w:val="24"/>
          <w:szCs w:val="24"/>
        </w:rPr>
        <w:t>ć</w:t>
      </w:r>
      <w:r w:rsidRPr="008C25C1">
        <w:rPr>
          <w:rFonts w:ascii="Times New Roman" w:hAnsi="Times New Roman"/>
          <w:sz w:val="24"/>
          <w:szCs w:val="24"/>
        </w:rPr>
        <w:t>ine Brestovac“ broj 2/2018 i 3/2020) Op</w:t>
      </w:r>
      <w:r w:rsidRPr="008C25C1">
        <w:rPr>
          <w:rFonts w:ascii="Times New Roman" w:hAnsi="Times New Roman" w:hint="eastAsia"/>
          <w:sz w:val="24"/>
          <w:szCs w:val="24"/>
        </w:rPr>
        <w:t>ć</w:t>
      </w:r>
      <w:r w:rsidRPr="008C25C1">
        <w:rPr>
          <w:rFonts w:ascii="Times New Roman" w:hAnsi="Times New Roman"/>
          <w:sz w:val="24"/>
          <w:szCs w:val="24"/>
        </w:rPr>
        <w:t>insko vije</w:t>
      </w:r>
      <w:r w:rsidRPr="008C25C1">
        <w:rPr>
          <w:rFonts w:ascii="Times New Roman" w:hAnsi="Times New Roman" w:hint="eastAsia"/>
          <w:sz w:val="24"/>
          <w:szCs w:val="24"/>
        </w:rPr>
        <w:t>ć</w:t>
      </w:r>
      <w:r w:rsidRPr="008C25C1">
        <w:rPr>
          <w:rFonts w:ascii="Times New Roman" w:hAnsi="Times New Roman"/>
          <w:sz w:val="24"/>
          <w:szCs w:val="24"/>
        </w:rPr>
        <w:t>e Op</w:t>
      </w:r>
      <w:r w:rsidRPr="008C25C1">
        <w:rPr>
          <w:rFonts w:ascii="Times New Roman" w:hAnsi="Times New Roman" w:hint="eastAsia"/>
          <w:sz w:val="24"/>
          <w:szCs w:val="24"/>
        </w:rPr>
        <w:t>ć</w:t>
      </w:r>
      <w:r w:rsidRPr="008C25C1">
        <w:rPr>
          <w:rFonts w:ascii="Times New Roman" w:hAnsi="Times New Roman"/>
          <w:sz w:val="24"/>
          <w:szCs w:val="24"/>
        </w:rPr>
        <w:t xml:space="preserve">ine Brestovac , na  </w:t>
      </w:r>
      <w:r w:rsidR="00482427">
        <w:rPr>
          <w:rFonts w:ascii="Times New Roman" w:hAnsi="Times New Roman"/>
          <w:sz w:val="24"/>
          <w:szCs w:val="24"/>
        </w:rPr>
        <w:t>32</w:t>
      </w:r>
      <w:r w:rsidRPr="008C25C1">
        <w:rPr>
          <w:rFonts w:ascii="Times New Roman" w:hAnsi="Times New Roman"/>
          <w:sz w:val="24"/>
          <w:szCs w:val="24"/>
        </w:rPr>
        <w:t xml:space="preserve">. sjednici, održanoj dana  </w:t>
      </w:r>
      <w:r w:rsidR="00482427">
        <w:rPr>
          <w:rFonts w:ascii="Times New Roman" w:hAnsi="Times New Roman"/>
          <w:sz w:val="24"/>
          <w:szCs w:val="24"/>
        </w:rPr>
        <w:t>5.ožujka</w:t>
      </w:r>
      <w:r w:rsidRPr="008C25C1">
        <w:rPr>
          <w:rFonts w:ascii="Times New Roman" w:hAnsi="Times New Roman"/>
          <w:sz w:val="24"/>
          <w:szCs w:val="24"/>
        </w:rPr>
        <w:t xml:space="preserve">  2021. godine, d o n o s i</w:t>
      </w:r>
    </w:p>
    <w:p w:rsid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</w:p>
    <w:p w:rsidR="008C25C1" w:rsidRP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</w:p>
    <w:p w:rsidR="008C25C1" w:rsidRP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  <w:r w:rsidRPr="008C25C1">
        <w:rPr>
          <w:rFonts w:ascii="Times New Roman" w:hAnsi="Times New Roman"/>
          <w:b/>
          <w:sz w:val="24"/>
          <w:szCs w:val="24"/>
        </w:rPr>
        <w:t>O   D   L   U   K   U</w:t>
      </w:r>
    </w:p>
    <w:p w:rsidR="008C25C1" w:rsidRP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  <w:r w:rsidRPr="008C25C1">
        <w:rPr>
          <w:rFonts w:ascii="Times New Roman" w:hAnsi="Times New Roman"/>
          <w:b/>
          <w:sz w:val="24"/>
          <w:szCs w:val="24"/>
        </w:rPr>
        <w:t xml:space="preserve">o davanju prethodne suglasnosti na Statut Javne vatrogasne postrojbe </w:t>
      </w:r>
      <w:r>
        <w:rPr>
          <w:rFonts w:ascii="Times New Roman" w:hAnsi="Times New Roman"/>
          <w:b/>
          <w:sz w:val="24"/>
          <w:szCs w:val="24"/>
        </w:rPr>
        <w:t>Požeško-slavonske županije</w:t>
      </w:r>
    </w:p>
    <w:p w:rsid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909" w:rsidRPr="008C25C1" w:rsidRDefault="00997909" w:rsidP="008C2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5C1" w:rsidRP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  <w:r w:rsidRPr="008C25C1">
        <w:rPr>
          <w:rFonts w:ascii="Times New Roman" w:hAnsi="Times New Roman"/>
          <w:b/>
          <w:sz w:val="24"/>
          <w:szCs w:val="24"/>
        </w:rPr>
        <w:t>I.</w:t>
      </w:r>
    </w:p>
    <w:p w:rsid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  <w:r w:rsidRPr="008C25C1">
        <w:rPr>
          <w:rFonts w:ascii="Times New Roman" w:hAnsi="Times New Roman"/>
          <w:sz w:val="24"/>
          <w:szCs w:val="24"/>
        </w:rPr>
        <w:t>Daje se prethodna suglasnost na Statut Javne vatrogasne postrojbe Požeško-slavonske županije</w:t>
      </w:r>
      <w:r>
        <w:rPr>
          <w:rFonts w:ascii="Times New Roman" w:hAnsi="Times New Roman"/>
          <w:sz w:val="24"/>
          <w:szCs w:val="24"/>
        </w:rPr>
        <w:t xml:space="preserve"> u </w:t>
      </w:r>
      <w:r w:rsidRPr="008C25C1">
        <w:rPr>
          <w:rFonts w:ascii="Times New Roman" w:hAnsi="Times New Roman"/>
          <w:sz w:val="24"/>
          <w:szCs w:val="24"/>
        </w:rPr>
        <w:t>tekstu  kojeg  je  utvrdilo  Vatrogasno vije</w:t>
      </w:r>
      <w:r w:rsidRPr="008C25C1">
        <w:rPr>
          <w:rFonts w:ascii="Times New Roman" w:hAnsi="Times New Roman" w:hint="eastAsia"/>
          <w:sz w:val="24"/>
          <w:szCs w:val="24"/>
        </w:rPr>
        <w:t>ć</w:t>
      </w:r>
      <w:r w:rsidRPr="008C25C1">
        <w:rPr>
          <w:rFonts w:ascii="Times New Roman" w:hAnsi="Times New Roman"/>
          <w:sz w:val="24"/>
          <w:szCs w:val="24"/>
        </w:rPr>
        <w:t>e  Javne  vatrogasne  postrojbe  Požeško-slavonske županije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5C1">
        <w:rPr>
          <w:rFonts w:ascii="Times New Roman" w:hAnsi="Times New Roman"/>
          <w:sz w:val="24"/>
          <w:szCs w:val="24"/>
        </w:rPr>
        <w:t xml:space="preserve">na sjednici održanoj </w:t>
      </w:r>
      <w:r>
        <w:rPr>
          <w:rFonts w:ascii="Times New Roman" w:hAnsi="Times New Roman"/>
          <w:sz w:val="24"/>
          <w:szCs w:val="24"/>
        </w:rPr>
        <w:t>31</w:t>
      </w:r>
      <w:r w:rsidRPr="008C25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prosinca</w:t>
      </w:r>
      <w:r w:rsidRPr="008C25C1">
        <w:rPr>
          <w:rFonts w:ascii="Times New Roman" w:hAnsi="Times New Roman"/>
          <w:sz w:val="24"/>
          <w:szCs w:val="24"/>
        </w:rPr>
        <w:t xml:space="preserve"> 2020. godine.</w:t>
      </w:r>
    </w:p>
    <w:p w:rsid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</w:p>
    <w:p w:rsidR="008C25C1" w:rsidRPr="008C25C1" w:rsidRDefault="008C25C1" w:rsidP="008C25C1">
      <w:pPr>
        <w:rPr>
          <w:rFonts w:ascii="Times New Roman" w:hAnsi="Times New Roman"/>
          <w:sz w:val="24"/>
          <w:szCs w:val="24"/>
        </w:rPr>
      </w:pPr>
    </w:p>
    <w:p w:rsidR="008C25C1" w:rsidRP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  <w:r w:rsidRPr="008C25C1">
        <w:rPr>
          <w:rFonts w:ascii="Times New Roman" w:hAnsi="Times New Roman"/>
          <w:b/>
          <w:sz w:val="24"/>
          <w:szCs w:val="24"/>
        </w:rPr>
        <w:t>II.</w:t>
      </w:r>
    </w:p>
    <w:p w:rsidR="008C25C1" w:rsidRP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  <w:r w:rsidRPr="008C25C1">
        <w:rPr>
          <w:rFonts w:ascii="Times New Roman" w:hAnsi="Times New Roman"/>
          <w:sz w:val="24"/>
          <w:szCs w:val="24"/>
        </w:rPr>
        <w:t xml:space="preserve">Ova Odluka stupa na snagu danom donošenja i objavit će se u „Službenom glasniku Općine </w:t>
      </w:r>
      <w:r>
        <w:rPr>
          <w:rFonts w:ascii="Times New Roman" w:hAnsi="Times New Roman"/>
          <w:sz w:val="24"/>
          <w:szCs w:val="24"/>
        </w:rPr>
        <w:t>Brestovac</w:t>
      </w:r>
      <w:r w:rsidRPr="008C25C1">
        <w:rPr>
          <w:rFonts w:ascii="Times New Roman" w:hAnsi="Times New Roman"/>
          <w:sz w:val="24"/>
          <w:szCs w:val="24"/>
        </w:rPr>
        <w:t>“.</w:t>
      </w:r>
    </w:p>
    <w:p w:rsidR="006929D6" w:rsidRDefault="006929D6">
      <w:pPr>
        <w:rPr>
          <w:sz w:val="24"/>
          <w:szCs w:val="24"/>
        </w:rPr>
      </w:pPr>
    </w:p>
    <w:p w:rsidR="008C25C1" w:rsidRDefault="008C25C1">
      <w:pPr>
        <w:rPr>
          <w:sz w:val="24"/>
          <w:szCs w:val="24"/>
        </w:rPr>
      </w:pPr>
    </w:p>
    <w:p w:rsidR="008C25C1" w:rsidRPr="00E80A03" w:rsidRDefault="008C25C1" w:rsidP="008C25C1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  <w:r w:rsidR="00482427">
        <w:rPr>
          <w:rFonts w:ascii="Times New Roman" w:hAnsi="Times New Roman" w:cs="Times New Roman"/>
          <w:i w:val="0"/>
          <w:sz w:val="24"/>
          <w:szCs w:val="24"/>
        </w:rPr>
        <w:t>012-03/21-01/01</w:t>
      </w:r>
    </w:p>
    <w:p w:rsidR="008C25C1" w:rsidRPr="00E80A03" w:rsidRDefault="008C25C1" w:rsidP="008C25C1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URBROJ:2177-02/01-21-1</w:t>
      </w:r>
    </w:p>
    <w:p w:rsidR="008C25C1" w:rsidRPr="00E80A03" w:rsidRDefault="008C25C1" w:rsidP="008C25C1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Brestovac,</w:t>
      </w:r>
      <w:r w:rsidR="00482427">
        <w:rPr>
          <w:rFonts w:ascii="Times New Roman" w:hAnsi="Times New Roman" w:cs="Times New Roman"/>
          <w:i w:val="0"/>
          <w:sz w:val="24"/>
          <w:szCs w:val="24"/>
        </w:rPr>
        <w:t>05.03.</w:t>
      </w:r>
      <w:bookmarkStart w:id="0" w:name="_GoBack"/>
      <w:bookmarkEnd w:id="0"/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2021.g.</w:t>
      </w:r>
    </w:p>
    <w:p w:rsidR="008C25C1" w:rsidRDefault="008C25C1" w:rsidP="008C25C1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8C25C1" w:rsidRPr="00E80A03" w:rsidRDefault="008C25C1" w:rsidP="008C25C1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8C25C1" w:rsidRPr="00E80A03" w:rsidRDefault="008C25C1" w:rsidP="008C25C1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:rsidR="008C25C1" w:rsidRPr="00E80A03" w:rsidRDefault="008C25C1" w:rsidP="008C25C1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8C25C1" w:rsidRPr="00E80A03" w:rsidRDefault="008C25C1" w:rsidP="008C25C1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:rsidR="008C25C1" w:rsidRPr="00E80A03" w:rsidRDefault="008C25C1" w:rsidP="008C25C1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:rsidR="008C25C1" w:rsidRPr="008C25C1" w:rsidRDefault="008C25C1">
      <w:pPr>
        <w:rPr>
          <w:sz w:val="24"/>
          <w:szCs w:val="24"/>
        </w:rPr>
      </w:pPr>
    </w:p>
    <w:sectPr w:rsidR="008C25C1" w:rsidRPr="008C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1"/>
    <w:rsid w:val="00482427"/>
    <w:rsid w:val="006929D6"/>
    <w:rsid w:val="008C25C1"/>
    <w:rsid w:val="009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7B95"/>
  <w15:chartTrackingRefBased/>
  <w15:docId w15:val="{8B5DC04D-6C2B-4DC9-BB22-EEEF3006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C1"/>
    <w:pPr>
      <w:spacing w:after="0" w:line="240" w:lineRule="auto"/>
    </w:pPr>
    <w:rPr>
      <w:rFonts w:ascii="HR Times" w:eastAsia="Times New Roman" w:hAnsi="HR Times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C25C1"/>
    <w:pPr>
      <w:widowControl w:val="0"/>
      <w:autoSpaceDE w:val="0"/>
      <w:autoSpaceDN w:val="0"/>
    </w:pPr>
    <w:rPr>
      <w:rFonts w:ascii="Arial" w:eastAsia="Arial" w:hAnsi="Arial" w:cs="Arial"/>
      <w:i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25C1"/>
    <w:rPr>
      <w:rFonts w:ascii="Arial" w:eastAsia="Arial" w:hAnsi="Arial" w:cs="Arial"/>
      <w:i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2021-02-18T10:20:00Z</dcterms:created>
  <dcterms:modified xsi:type="dcterms:W3CDTF">2021-03-08T09:51:00Z</dcterms:modified>
</cp:coreProperties>
</file>