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0C17CF" w14:textId="1C1B3979" w:rsidR="00F971BE" w:rsidRPr="00F971BE" w:rsidRDefault="00F971BE" w:rsidP="00F971BE">
      <w:pPr>
        <w:widowControl w:val="0"/>
        <w:tabs>
          <w:tab w:val="left" w:leader="dot" w:pos="8020"/>
        </w:tabs>
        <w:autoSpaceDE w:val="0"/>
        <w:autoSpaceDN w:val="0"/>
        <w:spacing w:before="39" w:after="0" w:line="256" w:lineRule="auto"/>
        <w:ind w:left="235" w:right="548"/>
        <w:jc w:val="both"/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Na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temelju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članka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67.stavak 1.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Zakona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o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komunalnom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gospodarstvu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("Narodne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novine”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broj:</w:t>
      </w:r>
      <w:r w:rsidRPr="00F971BE">
        <w:rPr>
          <w:rFonts w:ascii="Times New Roman" w:eastAsia="Arial" w:hAnsi="Times New Roman" w:cs="Times New Roman"/>
          <w:spacing w:val="-10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68/18</w:t>
      </w:r>
      <w:r w:rsidRPr="00F971BE">
        <w:rPr>
          <w:rFonts w:ascii="Times New Roman" w:eastAsia="Arial" w:hAnsi="Times New Roman" w:cs="Times New Roman"/>
          <w:spacing w:val="-13"/>
          <w:w w:val="95"/>
          <w:kern w:val="0"/>
          <w:sz w:val="24"/>
          <w:szCs w:val="24"/>
          <w:lang w:val="bs"/>
          <w14:ligatures w14:val="none"/>
        </w:rPr>
        <w:t xml:space="preserve"> ,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110/18 I 32/20) i</w:t>
      </w:r>
      <w:r w:rsidRPr="00F971BE">
        <w:rPr>
          <w:rFonts w:ascii="Times New Roman" w:eastAsia="Arial" w:hAnsi="Times New Roman" w:cs="Times New Roman"/>
          <w:spacing w:val="-9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članka 30. Statuta Općine Brestovac (Službeni glasnik Općine Brestovac broj  3/2021 ) Općinsko vijeće Općine Brestovac na </w:t>
      </w:r>
      <w:r w:rsidR="005F25C1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23.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sjednici održanoj</w:t>
      </w:r>
      <w:r w:rsidR="005F25C1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04.04.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</w:t>
      </w:r>
      <w:r w:rsidR="001D64F3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 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202</w:t>
      </w:r>
      <w:r w:rsidR="001D64F3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5</w:t>
      </w:r>
      <w:r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.godine donijelo je</w:t>
      </w:r>
    </w:p>
    <w:p w14:paraId="5EF60A47" w14:textId="02210919" w:rsidR="00F971BE" w:rsidRPr="00F971BE" w:rsidRDefault="001D64F3" w:rsidP="00F971BE">
      <w:pPr>
        <w:widowControl w:val="0"/>
        <w:autoSpaceDE w:val="0"/>
        <w:autoSpaceDN w:val="0"/>
        <w:spacing w:after="0" w:line="240" w:lineRule="auto"/>
        <w:ind w:left="507" w:right="822"/>
        <w:jc w:val="center"/>
        <w:outlineLvl w:val="0"/>
        <w:rPr>
          <w:rFonts w:ascii="Times New Roman" w:eastAsia="Arial" w:hAnsi="Times New Roman" w:cs="Times New Roman"/>
          <w:b/>
          <w:bCs/>
          <w:kern w:val="0"/>
          <w:sz w:val="24"/>
          <w:szCs w:val="24"/>
          <w:lang w:val="bs"/>
          <w14:ligatures w14:val="none"/>
        </w:rPr>
      </w:pPr>
      <w:r>
        <w:rPr>
          <w:rFonts w:ascii="Times New Roman" w:eastAsia="Arial" w:hAnsi="Times New Roman" w:cs="Times New Roman"/>
          <w:b/>
          <w:bCs/>
          <w:w w:val="95"/>
          <w:kern w:val="0"/>
          <w:sz w:val="24"/>
          <w:szCs w:val="24"/>
          <w:lang w:val="bs"/>
          <w14:ligatures w14:val="none"/>
        </w:rPr>
        <w:t xml:space="preserve">Izmjene i dopune </w:t>
      </w:r>
      <w:r w:rsidR="00F971BE" w:rsidRPr="00F971BE">
        <w:rPr>
          <w:rFonts w:ascii="Times New Roman" w:eastAsia="Arial" w:hAnsi="Times New Roman" w:cs="Times New Roman"/>
          <w:b/>
          <w:bCs/>
          <w:w w:val="95"/>
          <w:kern w:val="0"/>
          <w:sz w:val="24"/>
          <w:szCs w:val="24"/>
          <w:lang w:val="bs"/>
          <w14:ligatures w14:val="none"/>
        </w:rPr>
        <w:t>P</w:t>
      </w:r>
      <w:r>
        <w:rPr>
          <w:rFonts w:ascii="Times New Roman" w:eastAsia="Arial" w:hAnsi="Times New Roman" w:cs="Times New Roman"/>
          <w:b/>
          <w:bCs/>
          <w:w w:val="95"/>
          <w:kern w:val="0"/>
          <w:sz w:val="24"/>
          <w:szCs w:val="24"/>
          <w:lang w:val="bs"/>
          <w14:ligatures w14:val="none"/>
        </w:rPr>
        <w:t>rograma</w:t>
      </w:r>
    </w:p>
    <w:p w14:paraId="1FF5370D" w14:textId="77777777" w:rsidR="00F971BE" w:rsidRPr="00F971BE" w:rsidRDefault="00F971BE" w:rsidP="00F971BE">
      <w:pPr>
        <w:widowControl w:val="0"/>
        <w:autoSpaceDE w:val="0"/>
        <w:autoSpaceDN w:val="0"/>
        <w:spacing w:before="17" w:after="0" w:line="240" w:lineRule="auto"/>
        <w:ind w:left="508" w:right="822"/>
        <w:jc w:val="center"/>
        <w:rPr>
          <w:rFonts w:ascii="Times New Roman" w:eastAsia="Arial" w:hAnsi="Times New Roman" w:cs="Times New Roman"/>
          <w:b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b/>
          <w:w w:val="95"/>
          <w:kern w:val="0"/>
          <w:sz w:val="24"/>
          <w:lang w:val="bs"/>
          <w14:ligatures w14:val="none"/>
        </w:rPr>
        <w:t>građenja komunalne infrastrukture na području Općine Brestovac u 2025. godini</w:t>
      </w:r>
    </w:p>
    <w:p w14:paraId="1D4DA313" w14:textId="77777777" w:rsidR="00F971BE" w:rsidRPr="00F971BE" w:rsidRDefault="00F971BE" w:rsidP="00F971BE">
      <w:pPr>
        <w:widowControl w:val="0"/>
        <w:autoSpaceDE w:val="0"/>
        <w:autoSpaceDN w:val="0"/>
        <w:spacing w:before="11" w:after="0" w:line="240" w:lineRule="auto"/>
        <w:rPr>
          <w:rFonts w:ascii="Times New Roman" w:eastAsia="Arial" w:hAnsi="Times New Roman" w:cs="Times New Roman"/>
          <w:b/>
          <w:kern w:val="0"/>
          <w:sz w:val="26"/>
          <w:szCs w:val="24"/>
          <w:lang w:val="bs"/>
          <w14:ligatures w14:val="none"/>
        </w:rPr>
      </w:pPr>
    </w:p>
    <w:p w14:paraId="4675CFF7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4327"/>
        <w:jc w:val="both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Članak 1.</w:t>
      </w:r>
    </w:p>
    <w:p w14:paraId="66162C8F" w14:textId="2491EB90" w:rsidR="00F971BE" w:rsidRPr="00F971BE" w:rsidRDefault="001D64F3" w:rsidP="001D64F3">
      <w:pPr>
        <w:widowControl w:val="0"/>
        <w:autoSpaceDE w:val="0"/>
        <w:autoSpaceDN w:val="0"/>
        <w:spacing w:before="17" w:after="0" w:line="254" w:lineRule="auto"/>
        <w:ind w:left="235" w:right="548"/>
        <w:jc w:val="both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U </w:t>
      </w:r>
      <w:r w:rsidR="00F971BE"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Program</w:t>
      </w:r>
      <w:r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u</w:t>
      </w:r>
      <w:r w:rsidR="00F971BE" w:rsidRPr="00F971BE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 građenja komunalne infrastrukture na području Općine Brestovac u 2025. godini (</w:t>
      </w:r>
      <w:r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 xml:space="preserve">Službeni glasnik Općine Brestovac broj </w:t>
      </w:r>
      <w:r w:rsidRPr="001D64F3">
        <w:rPr>
          <w:rFonts w:ascii="Times New Roman" w:eastAsia="Arial" w:hAnsi="Times New Roman" w:cs="Times New Roman"/>
          <w:w w:val="95"/>
          <w:kern w:val="0"/>
          <w:sz w:val="24"/>
          <w:szCs w:val="24"/>
          <w:lang w:val="bs"/>
          <w14:ligatures w14:val="none"/>
        </w:rPr>
        <w:t>5/2024</w:t>
      </w:r>
      <w:r w:rsidR="00F971BE"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)</w:t>
      </w:r>
      <w:r w:rsidR="002959C1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u</w:t>
      </w:r>
      <w:r w:rsidR="00F971BE" w:rsidRPr="00F971BE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</w:t>
      </w:r>
      <w:r w:rsidR="002959C1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>članku 2. točke 1.</w:t>
      </w:r>
      <w:r w:rsidR="007D5786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i </w:t>
      </w:r>
      <w:r w:rsidR="002959C1">
        <w:rPr>
          <w:rFonts w:ascii="Times New Roman" w:eastAsia="Arial" w:hAnsi="Times New Roman" w:cs="Times New Roman"/>
          <w:spacing w:val="-10"/>
          <w:kern w:val="0"/>
          <w:sz w:val="24"/>
          <w:szCs w:val="24"/>
          <w:lang w:val="bs"/>
          <w14:ligatures w14:val="none"/>
        </w:rPr>
        <w:t xml:space="preserve"> 4. mijenjaju se i glase:</w:t>
      </w:r>
    </w:p>
    <w:p w14:paraId="7BB850D3" w14:textId="77777777" w:rsidR="00F971BE" w:rsidRDefault="00F971BE" w:rsidP="00F971BE">
      <w:pPr>
        <w:widowControl w:val="0"/>
        <w:autoSpaceDE w:val="0"/>
        <w:autoSpaceDN w:val="0"/>
        <w:spacing w:before="5" w:after="0" w:line="240" w:lineRule="auto"/>
        <w:rPr>
          <w:rFonts w:ascii="Times New Roman" w:eastAsia="Arial" w:hAnsi="Times New Roman" w:cs="Times New Roman"/>
          <w:kern w:val="0"/>
          <w:sz w:val="25"/>
          <w:szCs w:val="24"/>
          <w:lang w:val="bs"/>
          <w14:ligatures w14:val="none"/>
        </w:rPr>
      </w:pPr>
    </w:p>
    <w:p w14:paraId="4B18E1D4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1.Javna rasvjeta</w:t>
      </w:r>
    </w:p>
    <w:tbl>
      <w:tblPr>
        <w:tblW w:w="9483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26"/>
        <w:gridCol w:w="1979"/>
        <w:gridCol w:w="2099"/>
        <w:gridCol w:w="2723"/>
      </w:tblGrid>
      <w:tr w:rsidR="00F971BE" w:rsidRPr="00F971BE" w14:paraId="4B8E4879" w14:textId="77777777" w:rsidTr="005F43E4">
        <w:trPr>
          <w:trHeight w:val="312"/>
          <w:jc w:val="center"/>
        </w:trPr>
        <w:tc>
          <w:tcPr>
            <w:tcW w:w="9483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149C4EF8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A100031 Izgradnja javne rasvjete</w:t>
            </w:r>
          </w:p>
        </w:tc>
      </w:tr>
      <w:tr w:rsidR="00F971BE" w:rsidRPr="00F971BE" w14:paraId="5D141C98" w14:textId="77777777" w:rsidTr="005F43E4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2C7F35A1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26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7393C01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1979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59BFB606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 troškova</w:t>
            </w:r>
          </w:p>
        </w:tc>
        <w:tc>
          <w:tcPr>
            <w:tcW w:w="2099" w:type="dxa"/>
            <w:tcBorders>
              <w:top w:val="single" w:sz="12" w:space="0" w:color="auto"/>
              <w:bottom w:val="double" w:sz="4" w:space="0" w:color="auto"/>
            </w:tcBorders>
          </w:tcPr>
          <w:p w14:paraId="2AB6DED8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723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448FD611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52A47E59" w14:textId="77777777" w:rsidTr="005F43E4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</w:tcBorders>
          </w:tcPr>
          <w:p w14:paraId="6799EBED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2026" w:type="dxa"/>
            <w:tcBorders>
              <w:top w:val="double" w:sz="4" w:space="0" w:color="auto"/>
            </w:tcBorders>
            <w:shd w:val="clear" w:color="auto" w:fill="auto"/>
          </w:tcPr>
          <w:p w14:paraId="16FCD4D7" w14:textId="4276CFC0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Modernizacija sustava javne rasvjete (zamjena postojeće rasvjete LED rasvjetom)</w:t>
            </w:r>
            <w:r w:rsidR="002959C1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 u Brestovcu (Mlinska ulica,ulica Stari Brestovac) i Dolcu</w:t>
            </w:r>
          </w:p>
        </w:tc>
        <w:tc>
          <w:tcPr>
            <w:tcW w:w="1979" w:type="dxa"/>
            <w:tcBorders>
              <w:top w:val="double" w:sz="4" w:space="0" w:color="auto"/>
            </w:tcBorders>
            <w:shd w:val="clear" w:color="auto" w:fill="auto"/>
          </w:tcPr>
          <w:p w14:paraId="7C7E0B9A" w14:textId="7B920819" w:rsidR="00F971BE" w:rsidRPr="00F971BE" w:rsidRDefault="002959C1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8</w:t>
            </w:r>
            <w:r w:rsidR="00F971BE"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5.000,00 </w:t>
            </w:r>
          </w:p>
        </w:tc>
        <w:tc>
          <w:tcPr>
            <w:tcW w:w="2099" w:type="dxa"/>
            <w:tcBorders>
              <w:top w:val="double" w:sz="4" w:space="0" w:color="auto"/>
            </w:tcBorders>
          </w:tcPr>
          <w:p w14:paraId="0A900870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građevine komunalne infrastrukture koje će se graditi u uređenim dijelovima građevinskog područja</w:t>
            </w:r>
          </w:p>
        </w:tc>
        <w:tc>
          <w:tcPr>
            <w:tcW w:w="2723" w:type="dxa"/>
            <w:tcBorders>
              <w:top w:val="double" w:sz="4" w:space="0" w:color="auto"/>
              <w:bottom w:val="single" w:sz="12" w:space="0" w:color="auto"/>
            </w:tcBorders>
            <w:shd w:val="clear" w:color="auto" w:fill="auto"/>
          </w:tcPr>
          <w:p w14:paraId="52A05CF8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Prihodi od kapitalnih pomoći:         25.000,00</w:t>
            </w:r>
          </w:p>
          <w:p w14:paraId="6D1B7D58" w14:textId="39203864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Opći prihodi i primici:       </w:t>
            </w:r>
            <w:r w:rsidR="002959C1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6</w:t>
            </w: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0.000,00 </w:t>
            </w:r>
          </w:p>
        </w:tc>
      </w:tr>
    </w:tbl>
    <w:p w14:paraId="2EA021D2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503E47DC" w14:textId="77777777" w:rsidR="00F971BE" w:rsidRPr="00F971BE" w:rsidRDefault="00F971BE" w:rsidP="00F971BE">
      <w:pPr>
        <w:widowControl w:val="0"/>
        <w:tabs>
          <w:tab w:val="left" w:pos="421"/>
        </w:tabs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 xml:space="preserve">  4.Javne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prometne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površine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na</w:t>
      </w:r>
      <w:r w:rsidRPr="00F971BE">
        <w:rPr>
          <w:rFonts w:ascii="Times New Roman" w:eastAsia="Arial" w:hAnsi="Times New Roman" w:cs="Times New Roman"/>
          <w:spacing w:val="-20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kojima</w:t>
      </w:r>
      <w:r w:rsidRPr="00F971BE">
        <w:rPr>
          <w:rFonts w:ascii="Times New Roman" w:eastAsia="Arial" w:hAnsi="Times New Roman" w:cs="Times New Roman"/>
          <w:spacing w:val="-21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nije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dopušten</w:t>
      </w:r>
      <w:r w:rsidRPr="00F971BE">
        <w:rPr>
          <w:rFonts w:ascii="Times New Roman" w:eastAsia="Arial" w:hAnsi="Times New Roman" w:cs="Times New Roman"/>
          <w:spacing w:val="-21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promet</w:t>
      </w:r>
      <w:r w:rsidRPr="00F971BE">
        <w:rPr>
          <w:rFonts w:ascii="Times New Roman" w:eastAsia="Arial" w:hAnsi="Times New Roman" w:cs="Times New Roman"/>
          <w:spacing w:val="-19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motornih</w:t>
      </w:r>
      <w:r w:rsidRPr="00F971BE">
        <w:rPr>
          <w:rFonts w:ascii="Times New Roman" w:eastAsia="Arial" w:hAnsi="Times New Roman" w:cs="Times New Roman"/>
          <w:spacing w:val="-22"/>
          <w:kern w:val="0"/>
          <w:sz w:val="24"/>
          <w:lang w:val="bs"/>
          <w14:ligatures w14:val="none"/>
        </w:rPr>
        <w:t xml:space="preserve"> </w:t>
      </w:r>
      <w:r w:rsidRPr="00F971BE">
        <w:rPr>
          <w:rFonts w:ascii="Times New Roman" w:eastAsia="Arial" w:hAnsi="Times New Roman" w:cs="Times New Roman"/>
          <w:kern w:val="0"/>
          <w:sz w:val="24"/>
          <w:lang w:val="bs"/>
          <w14:ligatures w14:val="none"/>
        </w:rPr>
        <w:t>vozila</w:t>
      </w:r>
    </w:p>
    <w:tbl>
      <w:tblPr>
        <w:tblW w:w="963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56"/>
        <w:gridCol w:w="2030"/>
        <w:gridCol w:w="2021"/>
        <w:gridCol w:w="2127"/>
        <w:gridCol w:w="2805"/>
      </w:tblGrid>
      <w:tr w:rsidR="00F971BE" w:rsidRPr="00F971BE" w14:paraId="3D1CEB64" w14:textId="77777777" w:rsidTr="005F43E4">
        <w:trPr>
          <w:trHeight w:val="312"/>
          <w:jc w:val="center"/>
        </w:trPr>
        <w:tc>
          <w:tcPr>
            <w:tcW w:w="9639" w:type="dxa"/>
            <w:gridSpan w:val="5"/>
            <w:tcBorders>
              <w:top w:val="single" w:sz="12" w:space="0" w:color="auto"/>
              <w:bottom w:val="double" w:sz="4" w:space="0" w:color="auto"/>
            </w:tcBorders>
          </w:tcPr>
          <w:p w14:paraId="0057A335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Akt. A100034 Izgradnja pješačkih i biciklističkih staza</w:t>
            </w:r>
          </w:p>
        </w:tc>
      </w:tr>
      <w:tr w:rsidR="00F971BE" w:rsidRPr="00F971BE" w14:paraId="36E5D4A3" w14:textId="77777777" w:rsidTr="00FA72D3">
        <w:trPr>
          <w:trHeight w:val="312"/>
          <w:jc w:val="center"/>
        </w:trPr>
        <w:tc>
          <w:tcPr>
            <w:tcW w:w="656" w:type="dxa"/>
            <w:tcBorders>
              <w:top w:val="single" w:sz="12" w:space="0" w:color="auto"/>
              <w:bottom w:val="double" w:sz="4" w:space="0" w:color="auto"/>
            </w:tcBorders>
          </w:tcPr>
          <w:p w14:paraId="197F2B95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R.br.</w:t>
            </w:r>
          </w:p>
        </w:tc>
        <w:tc>
          <w:tcPr>
            <w:tcW w:w="2030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3EB7A33C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</w:p>
        </w:tc>
        <w:tc>
          <w:tcPr>
            <w:tcW w:w="2021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25FDFFCD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Procjena troškova</w:t>
            </w:r>
          </w:p>
        </w:tc>
        <w:tc>
          <w:tcPr>
            <w:tcW w:w="2127" w:type="dxa"/>
            <w:tcBorders>
              <w:top w:val="single" w:sz="12" w:space="0" w:color="auto"/>
              <w:bottom w:val="double" w:sz="4" w:space="0" w:color="auto"/>
            </w:tcBorders>
          </w:tcPr>
          <w:p w14:paraId="1C4B2E7F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>Napomena</w:t>
            </w:r>
          </w:p>
        </w:tc>
        <w:tc>
          <w:tcPr>
            <w:tcW w:w="2805" w:type="dxa"/>
            <w:tcBorders>
              <w:top w:val="single" w:sz="12" w:space="0" w:color="auto"/>
              <w:bottom w:val="double" w:sz="4" w:space="0" w:color="auto"/>
            </w:tcBorders>
            <w:shd w:val="clear" w:color="auto" w:fill="auto"/>
          </w:tcPr>
          <w:p w14:paraId="0B437B82" w14:textId="77777777" w:rsidR="00F971BE" w:rsidRPr="00F971BE" w:rsidRDefault="00F971BE" w:rsidP="00F971BE">
            <w:pPr>
              <w:spacing w:before="103" w:after="48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bCs/>
                <w:color w:val="231F20"/>
                <w:kern w:val="0"/>
                <w:lang w:eastAsia="hr-HR"/>
                <w14:ligatures w14:val="none"/>
              </w:rPr>
              <w:t xml:space="preserve">Izvori financiranja </w:t>
            </w:r>
          </w:p>
        </w:tc>
      </w:tr>
      <w:tr w:rsidR="00F971BE" w:rsidRPr="00F971BE" w14:paraId="2F3D12F3" w14:textId="77777777" w:rsidTr="00FA72D3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double" w:sz="4" w:space="0" w:color="auto"/>
            </w:tcBorders>
          </w:tcPr>
          <w:p w14:paraId="2A1B43B6" w14:textId="77777777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1.</w:t>
            </w:r>
          </w:p>
        </w:tc>
        <w:tc>
          <w:tcPr>
            <w:tcW w:w="203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7301766E" w14:textId="7CB31BE3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>Izgradnja pješačk</w:t>
            </w:r>
            <w:r w:rsidR="00FA72D3">
              <w:rPr>
                <w:rFonts w:ascii="Times New Roman" w:eastAsia="Arial" w:hAnsi="Times New Roman" w:cs="Times New Roman"/>
                <w:kern w:val="0"/>
                <w14:ligatures w14:val="none"/>
              </w:rPr>
              <w:t>e</w:t>
            </w: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  staz</w:t>
            </w:r>
            <w:r w:rsidR="00FA72D3">
              <w:rPr>
                <w:rFonts w:ascii="Times New Roman" w:eastAsia="Arial" w:hAnsi="Times New Roman" w:cs="Times New Roman"/>
                <w:kern w:val="0"/>
                <w14:ligatures w14:val="none"/>
              </w:rPr>
              <w:t>e</w:t>
            </w: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 u naselj</w:t>
            </w:r>
            <w:r w:rsidR="00FA72D3">
              <w:rPr>
                <w:rFonts w:ascii="Times New Roman" w:eastAsia="Arial" w:hAnsi="Times New Roman" w:cs="Times New Roman"/>
                <w:kern w:val="0"/>
                <w14:ligatures w14:val="none"/>
              </w:rPr>
              <w:t>u Deževci</w:t>
            </w:r>
            <w:r w:rsidRPr="00F971BE">
              <w:rPr>
                <w:rFonts w:ascii="Times New Roman" w:eastAsia="Arial" w:hAnsi="Times New Roman" w:cs="Times New Roman"/>
                <w:kern w:val="0"/>
                <w14:ligatures w14:val="none"/>
              </w:rPr>
              <w:t xml:space="preserve"> </w:t>
            </w:r>
          </w:p>
        </w:tc>
        <w:tc>
          <w:tcPr>
            <w:tcW w:w="202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A294795" w14:textId="0FF28308" w:rsidR="00F971BE" w:rsidRPr="00F971BE" w:rsidRDefault="00FA72D3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170</w:t>
            </w:r>
            <w:r w:rsidR="00F971BE"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.000,00 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14:paraId="3CABEF14" w14:textId="7E41D6A9" w:rsidR="00F971BE" w:rsidRPr="00F971BE" w:rsidRDefault="00F971BE" w:rsidP="00F971BE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građevina komunalne infrastrukture koja će se graditi u uređenom dijelu građevinskog područja </w:t>
            </w:r>
          </w:p>
        </w:tc>
        <w:tc>
          <w:tcPr>
            <w:tcW w:w="28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AFFA4D7" w14:textId="77777777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za posebne namjene: </w:t>
            </w:r>
          </w:p>
          <w:p w14:paraId="2C638607" w14:textId="4C88780C" w:rsidR="00F971BE" w:rsidRPr="00F971BE" w:rsidRDefault="00FA72D3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10</w:t>
            </w:r>
            <w:r w:rsidR="00F971BE"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25</w:t>
            </w:r>
            <w:r w:rsidR="00F971BE"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0,00 </w:t>
            </w:r>
          </w:p>
          <w:p w14:paraId="01197DAF" w14:textId="7EBCFA2F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od kapitalnih pomoći:         </w:t>
            </w:r>
            <w:r w:rsidR="00FA72D3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3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0.000,00 </w:t>
            </w:r>
          </w:p>
          <w:p w14:paraId="49F74C75" w14:textId="54A87F25" w:rsidR="00F971BE" w:rsidRPr="00F971BE" w:rsidRDefault="00F971BE" w:rsidP="00F971BE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Opći prihodi i primici: 1</w:t>
            </w:r>
            <w:r w:rsidR="00FA72D3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29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.</w:t>
            </w:r>
            <w:r w:rsidR="00FA72D3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5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00,00 </w:t>
            </w:r>
          </w:p>
        </w:tc>
      </w:tr>
      <w:tr w:rsidR="00FA72D3" w:rsidRPr="00F971BE" w14:paraId="2E1BD400" w14:textId="77777777" w:rsidTr="00D270EE">
        <w:trPr>
          <w:trHeight w:val="851"/>
          <w:jc w:val="center"/>
        </w:trPr>
        <w:tc>
          <w:tcPr>
            <w:tcW w:w="656" w:type="dxa"/>
            <w:tcBorders>
              <w:top w:val="double" w:sz="4" w:space="0" w:color="auto"/>
              <w:bottom w:val="double" w:sz="4" w:space="0" w:color="auto"/>
            </w:tcBorders>
          </w:tcPr>
          <w:p w14:paraId="0AE5850A" w14:textId="0F6168B6" w:rsidR="00FA72D3" w:rsidRPr="00F971BE" w:rsidRDefault="00FA72D3" w:rsidP="00FA72D3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2.</w:t>
            </w:r>
          </w:p>
        </w:tc>
        <w:tc>
          <w:tcPr>
            <w:tcW w:w="2030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222D9472" w14:textId="3DB07B6F" w:rsidR="00FA72D3" w:rsidRPr="00F971BE" w:rsidRDefault="00FA72D3" w:rsidP="00FA72D3">
            <w:pPr>
              <w:spacing w:before="103" w:after="48" w:line="240" w:lineRule="auto"/>
              <w:textAlignment w:val="baseline"/>
              <w:rPr>
                <w:rFonts w:ascii="Times New Roman" w:eastAsia="Arial" w:hAnsi="Times New Roman" w:cs="Times New Roman"/>
                <w:kern w:val="0"/>
                <w14:ligatures w14:val="none"/>
              </w:rPr>
            </w:pPr>
            <w:r>
              <w:rPr>
                <w:rFonts w:ascii="Times New Roman" w:eastAsia="Arial" w:hAnsi="Times New Roman" w:cs="Times New Roman"/>
                <w:kern w:val="0"/>
                <w14:ligatures w14:val="none"/>
              </w:rPr>
              <w:t>Izgradnja pješačke staze u ulici Stari Brestovac u Brestovcu</w:t>
            </w:r>
          </w:p>
        </w:tc>
        <w:tc>
          <w:tcPr>
            <w:tcW w:w="2021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49A49BA7" w14:textId="73EB9B23" w:rsidR="00FA72D3" w:rsidRPr="00F971BE" w:rsidRDefault="00FA72D3" w:rsidP="00FA72D3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8</w:t>
            </w:r>
            <w:r w:rsidR="00D270E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5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.000,00</w:t>
            </w:r>
          </w:p>
        </w:tc>
        <w:tc>
          <w:tcPr>
            <w:tcW w:w="2127" w:type="dxa"/>
            <w:tcBorders>
              <w:top w:val="double" w:sz="4" w:space="0" w:color="auto"/>
              <w:bottom w:val="double" w:sz="4" w:space="0" w:color="auto"/>
            </w:tcBorders>
          </w:tcPr>
          <w:p w14:paraId="4AF41F06" w14:textId="1BF219DF" w:rsidR="00FA72D3" w:rsidRPr="00F971BE" w:rsidRDefault="00FA72D3" w:rsidP="00FA72D3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građevina komunalne infrastrukture koja će se graditi u uređenom dijelu građevinskog područja </w:t>
            </w:r>
          </w:p>
        </w:tc>
        <w:tc>
          <w:tcPr>
            <w:tcW w:w="28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1A48ECE4" w14:textId="77777777" w:rsidR="00FA72D3" w:rsidRPr="00F971BE" w:rsidRDefault="00FA72D3" w:rsidP="00FA72D3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za posebne namjene: </w:t>
            </w:r>
          </w:p>
          <w:p w14:paraId="7AB49E6C" w14:textId="77777777" w:rsidR="00FA72D3" w:rsidRPr="00F971BE" w:rsidRDefault="00FA72D3" w:rsidP="00FA72D3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10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25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0,00 </w:t>
            </w:r>
          </w:p>
          <w:p w14:paraId="7E2E8CE4" w14:textId="77777777" w:rsidR="00FA72D3" w:rsidRPr="00F971BE" w:rsidRDefault="00FA72D3" w:rsidP="00FA72D3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Prihodi od kapitalnih pomoći:         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3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0.000,00 </w:t>
            </w:r>
          </w:p>
          <w:p w14:paraId="1256FC5A" w14:textId="3E766FCF" w:rsidR="00FA72D3" w:rsidRPr="00F971BE" w:rsidRDefault="00FA72D3" w:rsidP="00FA72D3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Opći prihodi i primici: 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4</w:t>
            </w:r>
            <w:r w:rsidR="00D270E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4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.</w:t>
            </w: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750</w:t>
            </w:r>
            <w:r w:rsidRPr="00F971BE"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 xml:space="preserve">,00 </w:t>
            </w:r>
          </w:p>
        </w:tc>
      </w:tr>
      <w:tr w:rsidR="00D270EE" w:rsidRPr="00F971BE" w14:paraId="7DEA7059" w14:textId="77777777" w:rsidTr="00D270EE">
        <w:trPr>
          <w:trHeight w:val="647"/>
          <w:jc w:val="center"/>
        </w:trPr>
        <w:tc>
          <w:tcPr>
            <w:tcW w:w="6834" w:type="dxa"/>
            <w:gridSpan w:val="4"/>
            <w:tcBorders>
              <w:top w:val="double" w:sz="4" w:space="0" w:color="auto"/>
            </w:tcBorders>
          </w:tcPr>
          <w:p w14:paraId="3AD4A580" w14:textId="322E4040" w:rsidR="00D270EE" w:rsidRPr="00F971BE" w:rsidRDefault="00D270EE" w:rsidP="00FA72D3">
            <w:pPr>
              <w:spacing w:before="103" w:after="48" w:line="240" w:lineRule="auto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Ukupno</w:t>
            </w:r>
          </w:p>
        </w:tc>
        <w:tc>
          <w:tcPr>
            <w:tcW w:w="2805" w:type="dxa"/>
            <w:tcBorders>
              <w:top w:val="double" w:sz="4" w:space="0" w:color="auto"/>
              <w:bottom w:val="double" w:sz="4" w:space="0" w:color="auto"/>
            </w:tcBorders>
            <w:shd w:val="clear" w:color="auto" w:fill="auto"/>
          </w:tcPr>
          <w:p w14:paraId="0ADDE6C3" w14:textId="471171F0" w:rsidR="00D270EE" w:rsidRPr="00F971BE" w:rsidRDefault="00D270EE" w:rsidP="00FA72D3">
            <w:pPr>
              <w:spacing w:before="103" w:after="48" w:line="240" w:lineRule="auto"/>
              <w:jc w:val="right"/>
              <w:textAlignment w:val="baseline"/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231F20"/>
                <w:kern w:val="0"/>
                <w:lang w:eastAsia="hr-HR"/>
                <w14:ligatures w14:val="none"/>
              </w:rPr>
              <w:t>255.000,00</w:t>
            </w:r>
          </w:p>
        </w:tc>
      </w:tr>
    </w:tbl>
    <w:p w14:paraId="550CCF8A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6782C41C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235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1EAA645A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Rekapitulacija</w:t>
      </w: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F971BE" w:rsidRPr="00F971BE" w14:paraId="178FC601" w14:textId="77777777" w:rsidTr="005F43E4">
        <w:trPr>
          <w:trHeight w:val="330"/>
        </w:trPr>
        <w:tc>
          <w:tcPr>
            <w:tcW w:w="5885" w:type="dxa"/>
          </w:tcPr>
          <w:p w14:paraId="09D8A60B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Javna rasvjeta</w:t>
            </w:r>
          </w:p>
        </w:tc>
        <w:tc>
          <w:tcPr>
            <w:tcW w:w="3748" w:type="dxa"/>
          </w:tcPr>
          <w:p w14:paraId="5766A333" w14:textId="366EC2B7" w:rsidR="00F971BE" w:rsidRPr="00F971BE" w:rsidRDefault="00D270E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D270E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85.000,00</w:t>
            </w:r>
          </w:p>
        </w:tc>
      </w:tr>
      <w:tr w:rsidR="00F971BE" w:rsidRPr="00F971BE" w14:paraId="5254C374" w14:textId="77777777" w:rsidTr="005F43E4">
        <w:trPr>
          <w:trHeight w:val="330"/>
        </w:trPr>
        <w:tc>
          <w:tcPr>
            <w:tcW w:w="5885" w:type="dxa"/>
          </w:tcPr>
          <w:p w14:paraId="01ABCC1D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Nerazvrstane ceste</w:t>
            </w:r>
          </w:p>
        </w:tc>
        <w:tc>
          <w:tcPr>
            <w:tcW w:w="3748" w:type="dxa"/>
          </w:tcPr>
          <w:p w14:paraId="36C22D68" w14:textId="77777777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126.000,00</w:t>
            </w:r>
          </w:p>
        </w:tc>
      </w:tr>
      <w:tr w:rsidR="00F971BE" w:rsidRPr="00F971BE" w14:paraId="587DBD26" w14:textId="77777777" w:rsidTr="005F43E4">
        <w:trPr>
          <w:trHeight w:val="330"/>
        </w:trPr>
        <w:tc>
          <w:tcPr>
            <w:tcW w:w="5885" w:type="dxa"/>
          </w:tcPr>
          <w:p w14:paraId="18DB0D5D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Groblja</w:t>
            </w:r>
          </w:p>
        </w:tc>
        <w:tc>
          <w:tcPr>
            <w:tcW w:w="3748" w:type="dxa"/>
          </w:tcPr>
          <w:p w14:paraId="269C628F" w14:textId="77777777" w:rsidR="00F971BE" w:rsidRPr="00F971BE" w:rsidRDefault="00F971BE" w:rsidP="00F971BE">
            <w:pPr>
              <w:spacing w:before="21"/>
              <w:ind w:right="85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75.000,00</w:t>
            </w:r>
          </w:p>
        </w:tc>
      </w:tr>
      <w:tr w:rsidR="00F971BE" w:rsidRPr="00F971BE" w14:paraId="2DC14165" w14:textId="77777777" w:rsidTr="005F43E4">
        <w:trPr>
          <w:trHeight w:val="330"/>
        </w:trPr>
        <w:tc>
          <w:tcPr>
            <w:tcW w:w="5885" w:type="dxa"/>
          </w:tcPr>
          <w:p w14:paraId="6ACE334B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Javne prometne površine na kojima nije dopušten promet motornih vozila</w:t>
            </w:r>
          </w:p>
        </w:tc>
        <w:tc>
          <w:tcPr>
            <w:tcW w:w="3748" w:type="dxa"/>
          </w:tcPr>
          <w:p w14:paraId="0392B1F2" w14:textId="77777777" w:rsidR="00F971BE" w:rsidRPr="00F971BE" w:rsidRDefault="00F971BE" w:rsidP="00F971BE">
            <w:pPr>
              <w:spacing w:before="21"/>
              <w:ind w:right="82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255.000,00</w:t>
            </w:r>
          </w:p>
        </w:tc>
      </w:tr>
      <w:tr w:rsidR="00F971BE" w:rsidRPr="00F971BE" w14:paraId="42E12971" w14:textId="77777777" w:rsidTr="005F43E4">
        <w:trPr>
          <w:trHeight w:val="644"/>
        </w:trPr>
        <w:tc>
          <w:tcPr>
            <w:tcW w:w="5885" w:type="dxa"/>
          </w:tcPr>
          <w:p w14:paraId="69F6872C" w14:textId="77777777" w:rsidR="00F971BE" w:rsidRPr="00F971BE" w:rsidRDefault="00F971BE" w:rsidP="00F971BE">
            <w:pPr>
              <w:spacing w:before="177"/>
              <w:ind w:left="107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5"/>
                <w:sz w:val="24"/>
                <w:lang w:val="bs"/>
              </w:rPr>
              <w:t>SVEUKUPNO:</w:t>
            </w:r>
          </w:p>
        </w:tc>
        <w:tc>
          <w:tcPr>
            <w:tcW w:w="3748" w:type="dxa"/>
          </w:tcPr>
          <w:p w14:paraId="31AC87C4" w14:textId="6D0BC457" w:rsidR="00F971BE" w:rsidRPr="00F971BE" w:rsidRDefault="00F971BE" w:rsidP="00F971BE">
            <w:pPr>
              <w:spacing w:before="177"/>
              <w:ind w:right="82"/>
              <w:jc w:val="right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5</w:t>
            </w:r>
            <w:r w:rsidR="00695CC0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4</w:t>
            </w: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 xml:space="preserve">1.000,00 </w:t>
            </w:r>
          </w:p>
        </w:tc>
      </w:tr>
    </w:tbl>
    <w:p w14:paraId="52FFB994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377F4153" w14:textId="77777777" w:rsidR="00F971BE" w:rsidRP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27F9EFD6" w14:textId="1B14F120" w:rsidR="00F971BE" w:rsidRDefault="00F971BE" w:rsidP="00F971BE">
      <w:pPr>
        <w:widowControl w:val="0"/>
        <w:autoSpaceDE w:val="0"/>
        <w:autoSpaceDN w:val="0"/>
        <w:spacing w:after="0" w:line="240" w:lineRule="auto"/>
        <w:ind w:left="507"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                              Članak </w:t>
      </w:r>
      <w:r w:rsidR="007D5786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2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.</w:t>
      </w:r>
    </w:p>
    <w:p w14:paraId="4A28890D" w14:textId="3C3019AB" w:rsidR="007D5786" w:rsidRPr="00F971BE" w:rsidRDefault="007D5786" w:rsidP="007D5786">
      <w:pPr>
        <w:widowControl w:val="0"/>
        <w:autoSpaceDE w:val="0"/>
        <w:autoSpaceDN w:val="0"/>
        <w:spacing w:after="0" w:line="240" w:lineRule="auto"/>
        <w:ind w:right="822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Članak 3.mijenja se i glasi:</w:t>
      </w:r>
    </w:p>
    <w:p w14:paraId="5A8B3F67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 skladu sa sadržajem programa u članku 2. troškovi programa građenja komunalne infrastrukture u 2025. godini raspoređuju se na sljedeće izvore financiranja:</w:t>
      </w:r>
    </w:p>
    <w:p w14:paraId="2B0C267D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tbl>
      <w:tblPr>
        <w:tblStyle w:val="TableNormal"/>
        <w:tblW w:w="0" w:type="auto"/>
        <w:tblInd w:w="138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85"/>
        <w:gridCol w:w="3748"/>
      </w:tblGrid>
      <w:tr w:rsidR="00F971BE" w:rsidRPr="00F971BE" w14:paraId="446F8947" w14:textId="77777777" w:rsidTr="005F43E4">
        <w:trPr>
          <w:trHeight w:val="330"/>
        </w:trPr>
        <w:tc>
          <w:tcPr>
            <w:tcW w:w="5885" w:type="dxa"/>
          </w:tcPr>
          <w:p w14:paraId="0C2D5B9C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Prihodi za posebne namjene</w:t>
            </w:r>
          </w:p>
        </w:tc>
        <w:tc>
          <w:tcPr>
            <w:tcW w:w="3748" w:type="dxa"/>
          </w:tcPr>
          <w:p w14:paraId="43202D1D" w14:textId="0591AB10" w:rsidR="00F971BE" w:rsidRPr="00F971BE" w:rsidRDefault="00F971BE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 xml:space="preserve">                               </w:t>
            </w:r>
            <w:r w:rsidR="00695CC0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20</w:t>
            </w: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.</w:t>
            </w:r>
            <w:r w:rsidR="00695CC0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5</w:t>
            </w: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00,00</w:t>
            </w:r>
          </w:p>
        </w:tc>
      </w:tr>
      <w:tr w:rsidR="00F971BE" w:rsidRPr="00F971BE" w14:paraId="55052ECC" w14:textId="77777777" w:rsidTr="005F43E4">
        <w:trPr>
          <w:trHeight w:val="330"/>
        </w:trPr>
        <w:tc>
          <w:tcPr>
            <w:tcW w:w="5885" w:type="dxa"/>
          </w:tcPr>
          <w:p w14:paraId="05F2372C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Prihodi od kapitalnih pomoći</w:t>
            </w:r>
          </w:p>
        </w:tc>
        <w:tc>
          <w:tcPr>
            <w:tcW w:w="3748" w:type="dxa"/>
          </w:tcPr>
          <w:p w14:paraId="383B4650" w14:textId="77777777" w:rsidR="00F971BE" w:rsidRPr="00F971BE" w:rsidRDefault="00F971BE" w:rsidP="00F971BE">
            <w:pPr>
              <w:spacing w:before="21"/>
              <w:ind w:right="82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85.000,00</w:t>
            </w:r>
          </w:p>
        </w:tc>
      </w:tr>
      <w:tr w:rsidR="00F971BE" w:rsidRPr="00F971BE" w14:paraId="6E90A04B" w14:textId="77777777" w:rsidTr="005F43E4">
        <w:trPr>
          <w:trHeight w:val="330"/>
        </w:trPr>
        <w:tc>
          <w:tcPr>
            <w:tcW w:w="5885" w:type="dxa"/>
          </w:tcPr>
          <w:p w14:paraId="42E129BE" w14:textId="77777777" w:rsidR="00F971BE" w:rsidRPr="00F971BE" w:rsidRDefault="00F971BE" w:rsidP="00F971BE">
            <w:pPr>
              <w:spacing w:before="21"/>
              <w:ind w:left="107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sz w:val="24"/>
                <w:lang w:val="bs"/>
              </w:rPr>
              <w:t>Opći prihodi i primici</w:t>
            </w:r>
          </w:p>
        </w:tc>
        <w:tc>
          <w:tcPr>
            <w:tcW w:w="3748" w:type="dxa"/>
          </w:tcPr>
          <w:p w14:paraId="530B2B80" w14:textId="25E7BF1B" w:rsidR="00F971BE" w:rsidRPr="00F971BE" w:rsidRDefault="007D5786" w:rsidP="00F971BE">
            <w:pPr>
              <w:spacing w:before="21"/>
              <w:ind w:right="84"/>
              <w:jc w:val="right"/>
              <w:rPr>
                <w:rFonts w:ascii="Times New Roman" w:eastAsia="Arial" w:hAnsi="Times New Roman" w:cs="Times New Roman"/>
                <w:sz w:val="24"/>
                <w:lang w:val="bs"/>
              </w:rPr>
            </w:pPr>
            <w:r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435</w:t>
            </w:r>
            <w:r w:rsidR="00F971BE"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.</w:t>
            </w:r>
            <w:r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>5</w:t>
            </w:r>
            <w:r w:rsidR="00F971BE" w:rsidRPr="00F971BE">
              <w:rPr>
                <w:rFonts w:ascii="Times New Roman" w:eastAsia="Arial" w:hAnsi="Times New Roman" w:cs="Times New Roman"/>
                <w:w w:val="90"/>
                <w:sz w:val="24"/>
                <w:lang w:val="bs"/>
              </w:rPr>
              <w:t xml:space="preserve">00,00 </w:t>
            </w:r>
          </w:p>
        </w:tc>
      </w:tr>
      <w:tr w:rsidR="00F971BE" w:rsidRPr="00F971BE" w14:paraId="4C6C053D" w14:textId="77777777" w:rsidTr="005F43E4">
        <w:trPr>
          <w:trHeight w:val="482"/>
        </w:trPr>
        <w:tc>
          <w:tcPr>
            <w:tcW w:w="5885" w:type="dxa"/>
          </w:tcPr>
          <w:p w14:paraId="3D62526F" w14:textId="77777777" w:rsidR="00F971BE" w:rsidRPr="00F971BE" w:rsidRDefault="00F971BE" w:rsidP="00F971BE">
            <w:pPr>
              <w:spacing w:before="177"/>
              <w:ind w:left="107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5"/>
                <w:sz w:val="24"/>
                <w:lang w:val="bs"/>
              </w:rPr>
              <w:t>SVEUKUPNO:</w:t>
            </w:r>
          </w:p>
        </w:tc>
        <w:tc>
          <w:tcPr>
            <w:tcW w:w="3748" w:type="dxa"/>
          </w:tcPr>
          <w:p w14:paraId="00014977" w14:textId="3B7A51CC" w:rsidR="00F971BE" w:rsidRPr="00F971BE" w:rsidRDefault="00F971BE" w:rsidP="00F971BE">
            <w:pPr>
              <w:spacing w:before="177"/>
              <w:ind w:right="82"/>
              <w:jc w:val="right"/>
              <w:rPr>
                <w:rFonts w:ascii="Times New Roman" w:eastAsia="Arial" w:hAnsi="Times New Roman" w:cs="Times New Roman"/>
                <w:b/>
                <w:sz w:val="24"/>
                <w:lang w:val="bs"/>
              </w:rPr>
            </w:pP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5</w:t>
            </w:r>
            <w:r w:rsidR="00695CC0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4</w:t>
            </w:r>
            <w:r w:rsidRPr="00F971BE">
              <w:rPr>
                <w:rFonts w:ascii="Times New Roman" w:eastAsia="Arial" w:hAnsi="Times New Roman" w:cs="Times New Roman"/>
                <w:b/>
                <w:w w:val="90"/>
                <w:sz w:val="24"/>
                <w:lang w:val="bs"/>
              </w:rPr>
              <w:t>1.000,00</w:t>
            </w:r>
          </w:p>
        </w:tc>
      </w:tr>
    </w:tbl>
    <w:p w14:paraId="6711D90A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32C04134" w14:textId="4521BFA9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                                  Članak 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3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.</w:t>
      </w:r>
    </w:p>
    <w:p w14:paraId="3E9F40BB" w14:textId="5D25585C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Ov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e Izmjene i dopune 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Program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a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stupa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ju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na snagu 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osmii dan od dana objave u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Službenom glasniku Općine Brestovac.</w:t>
      </w:r>
    </w:p>
    <w:p w14:paraId="7E832DA1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097A88AE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OPĆINSKO VIJEĆE  OPĆINE BRESTOVAC</w:t>
      </w:r>
    </w:p>
    <w:p w14:paraId="3CDA332F" w14:textId="77777777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</w:p>
    <w:p w14:paraId="19EA5FDA" w14:textId="6F6400DB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KLASA:</w:t>
      </w:r>
      <w:r w:rsidR="00A655C3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363-01/25-01/06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                            PREDSJEDNIK OPĆINSKOG VIJEĆA</w:t>
      </w:r>
    </w:p>
    <w:p w14:paraId="4F6BF680" w14:textId="035897A9" w:rsidR="00F971BE" w:rsidRPr="00F971BE" w:rsidRDefault="00F971BE" w:rsidP="00F971BE">
      <w:pPr>
        <w:widowControl w:val="0"/>
        <w:autoSpaceDE w:val="0"/>
        <w:autoSpaceDN w:val="0"/>
        <w:spacing w:after="0" w:line="254" w:lineRule="auto"/>
        <w:ind w:left="236"/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</w:pP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URBROJ:2177/02-01-2</w:t>
      </w:r>
      <w:r w:rsid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5</w:t>
      </w:r>
      <w:r w:rsidRPr="00F971B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-1</w:t>
      </w:r>
    </w:p>
    <w:p w14:paraId="4CE95D5D" w14:textId="76BD8CB8" w:rsidR="00ED4A8C" w:rsidRPr="00454C9E" w:rsidRDefault="00F971BE" w:rsidP="00F971BE">
      <w:pPr>
        <w:rPr>
          <w:sz w:val="24"/>
          <w:szCs w:val="24"/>
        </w:rPr>
      </w:pPr>
      <w:r w:rsidRP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   Brestovac,</w:t>
      </w:r>
      <w:r w:rsidR="00454C9E" w:rsidRP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 </w:t>
      </w:r>
      <w:r w:rsidR="00A655C3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04.04.</w:t>
      </w:r>
      <w:r w:rsidRP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202</w:t>
      </w:r>
      <w:r w:rsidR="00454C9E" w:rsidRP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>5</w:t>
      </w:r>
      <w:r w:rsidRPr="00454C9E">
        <w:rPr>
          <w:rFonts w:ascii="Times New Roman" w:eastAsia="Arial" w:hAnsi="Times New Roman" w:cs="Times New Roman"/>
          <w:kern w:val="0"/>
          <w:sz w:val="24"/>
          <w:szCs w:val="24"/>
          <w:lang w:val="bs"/>
          <w14:ligatures w14:val="none"/>
        </w:rPr>
        <w:t xml:space="preserve">.g.                                                              Tomo Vrhovac           </w:t>
      </w:r>
    </w:p>
    <w:sectPr w:rsidR="00ED4A8C" w:rsidRPr="00454C9E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71BE"/>
    <w:rsid w:val="000420F7"/>
    <w:rsid w:val="00182DCD"/>
    <w:rsid w:val="001D64F3"/>
    <w:rsid w:val="002959C1"/>
    <w:rsid w:val="00454C9E"/>
    <w:rsid w:val="00526573"/>
    <w:rsid w:val="0055224B"/>
    <w:rsid w:val="005F25C1"/>
    <w:rsid w:val="00695CC0"/>
    <w:rsid w:val="007D5786"/>
    <w:rsid w:val="00966A58"/>
    <w:rsid w:val="00981355"/>
    <w:rsid w:val="00A655C3"/>
    <w:rsid w:val="00B50555"/>
    <w:rsid w:val="00CE00F5"/>
    <w:rsid w:val="00D270EE"/>
    <w:rsid w:val="00E03296"/>
    <w:rsid w:val="00E61B8C"/>
    <w:rsid w:val="00ED4A8C"/>
    <w:rsid w:val="00F971BE"/>
    <w:rsid w:val="00FA72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C7F9E4"/>
  <w15:chartTrackingRefBased/>
  <w15:docId w15:val="{353D98DF-9077-4E55-AAB9-96DAB20BE2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F971B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F971B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F971B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F971B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F971B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F971B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F971B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F971B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F971B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F971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F971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F971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F971B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F971B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F971B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F971B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F971B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F971B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F971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F971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F971B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F971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F971B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F971B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F971B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F971B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F971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F971B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F971BE"/>
    <w:rPr>
      <w:b/>
      <w:bCs/>
      <w:smallCaps/>
      <w:color w:val="0F4761" w:themeColor="accent1" w:themeShade="BF"/>
      <w:spacing w:val="5"/>
    </w:rPr>
  </w:style>
  <w:style w:type="table" w:customStyle="1" w:styleId="TableNormal">
    <w:name w:val="Table Normal"/>
    <w:uiPriority w:val="2"/>
    <w:semiHidden/>
    <w:unhideWhenUsed/>
    <w:qFormat/>
    <w:rsid w:val="00F971BE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Zdravko Mandić</dc:creator>
  <cp:keywords/>
  <dc:description/>
  <cp:lastModifiedBy>Zdravko Mandić</cp:lastModifiedBy>
  <cp:revision>4</cp:revision>
  <dcterms:created xsi:type="dcterms:W3CDTF">2025-03-14T10:28:00Z</dcterms:created>
  <dcterms:modified xsi:type="dcterms:W3CDTF">2025-04-08T11:04:00Z</dcterms:modified>
</cp:coreProperties>
</file>