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EF8277" w14:textId="77777777" w:rsidR="002B5639" w:rsidRPr="002B5639" w:rsidRDefault="002B5639" w:rsidP="002B5639">
      <w:pPr>
        <w:rPr>
          <w:rFonts w:ascii="Times New Roman" w:eastAsia="MS Mincho" w:hAnsi="Times New Roman" w:cs="Times New Roman"/>
          <w:sz w:val="24"/>
          <w:szCs w:val="20"/>
          <w:lang w:eastAsia="hr-HR"/>
        </w:rPr>
      </w:pPr>
    </w:p>
    <w:p w14:paraId="706CC686" w14:textId="77777777" w:rsidR="002B5639" w:rsidRPr="002B5639" w:rsidRDefault="002B5639" w:rsidP="002B5639">
      <w:pPr>
        <w:tabs>
          <w:tab w:val="left" w:pos="342"/>
          <w:tab w:val="left" w:pos="513"/>
        </w:tabs>
        <w:jc w:val="both"/>
        <w:rPr>
          <w:rFonts w:ascii="Times New Roman" w:eastAsia="Times New Roman" w:hAnsi="Times New Roman" w:cs="Arial"/>
          <w:b/>
          <w:bCs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Arial"/>
          <w:b/>
          <w:bCs/>
          <w:noProof/>
          <w:sz w:val="24"/>
          <w:szCs w:val="24"/>
          <w:lang w:eastAsia="hr-HR"/>
        </w:rPr>
        <w:drawing>
          <wp:anchor distT="0" distB="0" distL="114300" distR="114300" simplePos="0" relativeHeight="251659264" behindDoc="0" locked="0" layoutInCell="1" allowOverlap="1" wp14:anchorId="2954D62B" wp14:editId="36A8FF45">
            <wp:simplePos x="0" y="0"/>
            <wp:positionH relativeFrom="column">
              <wp:posOffset>651510</wp:posOffset>
            </wp:positionH>
            <wp:positionV relativeFrom="paragraph">
              <wp:posOffset>-114300</wp:posOffset>
            </wp:positionV>
            <wp:extent cx="597535" cy="746760"/>
            <wp:effectExtent l="0" t="0" r="0" b="0"/>
            <wp:wrapSquare wrapText="bothSides"/>
            <wp:docPr id="1144639281" name="Slika 1" descr="Slika na kojoj se prikazuje simbol, emblem, značka, grb&#10;&#10;Sadržaj generiran uz AI možda nije točan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4639281" name="Slika 1" descr="Slika na kojoj se prikazuje simbol, emblem, značka, grb&#10;&#10;Sadržaj generiran uz AI možda nije točan.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lum contrast="24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535" cy="746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5639">
        <w:rPr>
          <w:rFonts w:ascii="Times New Roman" w:eastAsia="Times New Roman" w:hAnsi="Times New Roman" w:cs="Arial"/>
          <w:b/>
          <w:sz w:val="24"/>
          <w:szCs w:val="24"/>
          <w:lang w:eastAsia="hr-HR"/>
        </w:rPr>
        <w:t xml:space="preserve">      </w:t>
      </w:r>
    </w:p>
    <w:p w14:paraId="180904D5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2D0B267D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FD04B59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</w:pPr>
    </w:p>
    <w:p w14:paraId="14E7692E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b/>
          <w:bCs/>
          <w:sz w:val="24"/>
          <w:szCs w:val="24"/>
          <w:lang w:eastAsia="hr-HR"/>
        </w:rPr>
        <w:t xml:space="preserve">      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REPUBLIKA HRVATSKA</w:t>
      </w:r>
    </w:p>
    <w:p w14:paraId="0CBAC701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POŽEŠKO SLAVONSKA ŽUPANIJA</w:t>
      </w:r>
    </w:p>
    <w:p w14:paraId="74713B2A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OPĆINA BRESTOVAC</w:t>
      </w:r>
    </w:p>
    <w:p w14:paraId="36F7B73D" w14:textId="77777777" w:rsidR="002B5639" w:rsidRPr="002B5639" w:rsidRDefault="002B5639" w:rsidP="002B5639">
      <w:pPr>
        <w:jc w:val="both"/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Općinsko vijeće</w:t>
      </w:r>
    </w:p>
    <w:p w14:paraId="583D7819" w14:textId="6C233125" w:rsidR="002B5639" w:rsidRPr="002B5639" w:rsidRDefault="002B5639" w:rsidP="002B563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KLASA:</w:t>
      </w:r>
      <w:r w:rsidR="00674E95">
        <w:rPr>
          <w:rFonts w:ascii="Times New Roman" w:eastAsia="Times New Roman" w:hAnsi="Times New Roman" w:cs="Times New Roman"/>
          <w:sz w:val="24"/>
          <w:szCs w:val="24"/>
          <w:lang w:eastAsia="hr-HR"/>
        </w:rPr>
        <w:t>061-01/25-01/09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</w:t>
      </w:r>
    </w:p>
    <w:p w14:paraId="49354839" w14:textId="1D213701" w:rsidR="002B5639" w:rsidRPr="002B5639" w:rsidRDefault="002B5639" w:rsidP="002B563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URBROJ:2177/02-01-25-</w:t>
      </w:r>
      <w:r w:rsidR="00674E95">
        <w:rPr>
          <w:rFonts w:ascii="Times New Roman" w:eastAsia="Times New Roman" w:hAnsi="Times New Roman" w:cs="Times New Roman"/>
          <w:sz w:val="24"/>
          <w:szCs w:val="24"/>
          <w:lang w:eastAsia="hr-HR"/>
        </w:rPr>
        <w:t>5</w:t>
      </w:r>
    </w:p>
    <w:p w14:paraId="1C209730" w14:textId="6BBC178E" w:rsidR="002B5639" w:rsidRPr="002B5639" w:rsidRDefault="002B5639" w:rsidP="002B563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Brestovac,</w:t>
      </w:r>
      <w:r w:rsidR="00327845">
        <w:rPr>
          <w:rFonts w:ascii="Times New Roman" w:eastAsia="Times New Roman" w:hAnsi="Times New Roman" w:cs="Times New Roman"/>
          <w:sz w:val="24"/>
          <w:szCs w:val="24"/>
          <w:lang w:eastAsia="hr-HR"/>
        </w:rPr>
        <w:t>18.12.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2025. godine</w:t>
      </w:r>
    </w:p>
    <w:p w14:paraId="67ED44A9" w14:textId="77777777" w:rsidR="00BF4F05" w:rsidRDefault="00BF4F05">
      <w:pPr>
        <w:rPr>
          <w:rFonts w:ascii="Times New Roman" w:hAnsi="Times New Roman" w:cs="Times New Roman"/>
          <w:sz w:val="24"/>
          <w:szCs w:val="24"/>
        </w:rPr>
      </w:pPr>
    </w:p>
    <w:p w14:paraId="5488CDA5" w14:textId="5288D751" w:rsidR="002B5639" w:rsidRPr="002B5639" w:rsidRDefault="002B5639" w:rsidP="002B5639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bookmarkStart w:id="0" w:name="_Hlk170378742"/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       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Na temelju članka 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11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hr-HR"/>
        </w:rPr>
        <w:t>stavak 2.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Zakona o lokalnoj i područnoj (regionalnoj) samoupravi („Narodne novine“, broj 33/01, 60/01, 129/05, 109/07, 125/08, 36/09, 150/11, 144/12, 19/13, 137/15, 123/17, 98/19 i 144/20) i članka 30. Statuta Općine Brestovac (Službeni glasnik Općine Brestovac broj 3/2021 ) Općinsko vijeće Općine Brestovac na  </w:t>
      </w:r>
      <w:r w:rsidR="00674E95">
        <w:rPr>
          <w:rFonts w:ascii="Times New Roman" w:eastAsia="Times New Roman" w:hAnsi="Times New Roman" w:cs="Times New Roman"/>
          <w:sz w:val="24"/>
          <w:szCs w:val="24"/>
          <w:lang w:eastAsia="hr-HR"/>
        </w:rPr>
        <w:t>5.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sjednici održanoj </w:t>
      </w:r>
      <w:r w:rsidR="00674E95">
        <w:rPr>
          <w:rFonts w:ascii="Times New Roman" w:eastAsia="Times New Roman" w:hAnsi="Times New Roman" w:cs="Times New Roman"/>
          <w:sz w:val="24"/>
          <w:szCs w:val="24"/>
          <w:lang w:eastAsia="hr-HR"/>
        </w:rPr>
        <w:t>18.prosinca</w:t>
      </w:r>
      <w:r w:rsidRPr="002B5639">
        <w:rPr>
          <w:rFonts w:ascii="Times New Roman" w:eastAsia="Times New Roman" w:hAnsi="Times New Roman" w:cs="Times New Roman"/>
          <w:sz w:val="24"/>
          <w:szCs w:val="24"/>
          <w:lang w:eastAsia="hr-HR"/>
        </w:rPr>
        <w:t xml:space="preserve">  2025. godine donijelo je</w:t>
      </w:r>
    </w:p>
    <w:p w14:paraId="7261E303" w14:textId="77777777" w:rsidR="00BF4F05" w:rsidRDefault="00BF4F05">
      <w:pPr>
        <w:spacing w:line="276" w:lineRule="auto"/>
        <w:jc w:val="center"/>
        <w:rPr>
          <w:rFonts w:ascii="Times New Roman" w:eastAsia="Times New Roman" w:hAnsi="Times New Roman" w:cs="Times New Roman"/>
          <w:sz w:val="24"/>
          <w:szCs w:val="24"/>
        </w:rPr>
      </w:pPr>
    </w:p>
    <w:p w14:paraId="304EDB02" w14:textId="77777777" w:rsidR="00BF4F05" w:rsidRDefault="00000000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O D L U K U </w:t>
      </w:r>
    </w:p>
    <w:p w14:paraId="5C34AB60" w14:textId="77777777" w:rsidR="00BF4F05" w:rsidRDefault="00000000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o izmjeni Odluke o javnim priznanjima Općine Brestovac</w:t>
      </w:r>
    </w:p>
    <w:p w14:paraId="5C09E797" w14:textId="77777777" w:rsidR="00BF4F05" w:rsidRDefault="00BF4F05">
      <w:pPr>
        <w:spacing w:line="276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030673EF" w14:textId="77777777" w:rsidR="00BF4F05" w:rsidRDefault="00000000">
      <w:pPr>
        <w:spacing w:line="276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Članak 1.</w:t>
      </w:r>
    </w:p>
    <w:p w14:paraId="0119E59C" w14:textId="238F5658" w:rsidR="00BF4F05" w:rsidRDefault="00000000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U Odluci o javnim priznanjima (“Službeni glasnik Općine Brestovac”, broj </w:t>
      </w:r>
      <w:r w:rsidR="002B5639">
        <w:rPr>
          <w:rFonts w:ascii="Times New Roman" w:eastAsia="Times New Roman" w:hAnsi="Times New Roman" w:cs="Times New Roman"/>
          <w:sz w:val="24"/>
          <w:szCs w:val="24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>/2</w:t>
      </w:r>
      <w:r w:rsidR="002B5639">
        <w:rPr>
          <w:rFonts w:ascii="Times New Roman" w:eastAsia="Times New Roman" w:hAnsi="Times New Roman" w:cs="Times New Roman"/>
          <w:sz w:val="24"/>
          <w:szCs w:val="24"/>
        </w:rPr>
        <w:t>02</w:t>
      </w:r>
      <w:r>
        <w:rPr>
          <w:rFonts w:ascii="Times New Roman" w:eastAsia="Times New Roman" w:hAnsi="Times New Roman" w:cs="Times New Roman"/>
          <w:sz w:val="24"/>
          <w:szCs w:val="24"/>
        </w:rPr>
        <w:t>5) u preambuli Odluke broj “10” se zamjenjuje brojem “30” a broj “3/2013” se mijenja u “3/</w:t>
      </w:r>
      <w:r w:rsidR="008468B4">
        <w:rPr>
          <w:rFonts w:ascii="Times New Roman" w:eastAsia="Times New Roman" w:hAnsi="Times New Roman" w:cs="Times New Roman"/>
          <w:sz w:val="24"/>
          <w:szCs w:val="24"/>
        </w:rPr>
        <w:t>20</w:t>
      </w:r>
      <w:r>
        <w:rPr>
          <w:rFonts w:ascii="Times New Roman" w:eastAsia="Times New Roman" w:hAnsi="Times New Roman" w:cs="Times New Roman"/>
          <w:sz w:val="24"/>
          <w:szCs w:val="24"/>
        </w:rPr>
        <w:t>21).</w:t>
      </w:r>
    </w:p>
    <w:p w14:paraId="598A436C" w14:textId="77777777" w:rsidR="00BF4F05" w:rsidRDefault="00BF4F05">
      <w:pPr>
        <w:spacing w:line="276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28497774" w14:textId="1E8C6727" w:rsidR="00BF4F05" w:rsidRDefault="00822161" w:rsidP="00822161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Članak 2.</w:t>
      </w:r>
    </w:p>
    <w:p w14:paraId="1814DCE5" w14:textId="77777777" w:rsidR="00BF4F05" w:rsidRDefault="00000000" w:rsidP="00275CCE">
      <w:pPr>
        <w:spacing w:line="276" w:lineRule="auto"/>
        <w:ind w:firstLine="708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U članku 16. Odluke iz članka 1. ove Odluke o izmjeni Odluke o javnim priznanjima riječi “zamjenik Općinskog načelnika” brišu se.</w:t>
      </w:r>
    </w:p>
    <w:p w14:paraId="736AFC81" w14:textId="77777777" w:rsidR="00BF4F05" w:rsidRDefault="00BF4F05">
      <w:pPr>
        <w:spacing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A65CD5B" w14:textId="50887A7F" w:rsidR="00BF4F05" w:rsidRDefault="00822161" w:rsidP="00822161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Članak 3.</w:t>
      </w:r>
    </w:p>
    <w:p w14:paraId="5E841CDC" w14:textId="4EDA20C0" w:rsidR="00BF4F05" w:rsidRDefault="00822161" w:rsidP="00275CCE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Članak 22. Odluke mijenja se i glasi:</w:t>
      </w:r>
    </w:p>
    <w:p w14:paraId="0D5406FB" w14:textId="77777777" w:rsidR="00BF4F05" w:rsidRDefault="00000000" w:rsidP="00275CCE">
      <w:pPr>
        <w:spacing w:line="276" w:lineRule="auto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>“Ova Odluka stupa na snagu osmog dana nakon objave u “Službenom glasniku Općine Brestovac”.</w:t>
      </w:r>
    </w:p>
    <w:p w14:paraId="6B9C839A" w14:textId="77777777" w:rsidR="00BF4F05" w:rsidRDefault="00BF4F05">
      <w:pPr>
        <w:spacing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</w:p>
    <w:p w14:paraId="6E71A287" w14:textId="35A6D986" w:rsidR="00BF4F05" w:rsidRDefault="00822161" w:rsidP="00822161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Članak 4.</w:t>
      </w:r>
    </w:p>
    <w:p w14:paraId="5E276A5B" w14:textId="77777777" w:rsidR="00BF4F05" w:rsidRDefault="00000000">
      <w:pPr>
        <w:spacing w:line="276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Ova Odluka stupa na snagu osmog dana nakon objave u „Službenom glasniku Općine Brestovac“.</w:t>
      </w:r>
    </w:p>
    <w:p w14:paraId="29281BE6" w14:textId="77777777" w:rsidR="00BF4F05" w:rsidRDefault="00000000">
      <w:pPr>
        <w:spacing w:line="276" w:lineRule="auto"/>
        <w:contextualSpacing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                                      </w:t>
      </w:r>
    </w:p>
    <w:p w14:paraId="02C2FD2E" w14:textId="3F6EAD05" w:rsidR="00BF4F05" w:rsidRDefault="00000000">
      <w:pPr>
        <w:spacing w:line="276" w:lineRule="auto"/>
        <w:ind w:left="720"/>
        <w:contextualSpacing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PREDSJEDNIK</w:t>
      </w:r>
      <w:r w:rsidR="00822161">
        <w:rPr>
          <w:rFonts w:ascii="Times New Roman" w:eastAsia="Times New Roman" w:hAnsi="Times New Roman" w:cs="Times New Roman"/>
          <w:bCs/>
          <w:sz w:val="24"/>
          <w:szCs w:val="24"/>
        </w:rPr>
        <w:t xml:space="preserve"> OPĆINSKOG VIJEĆA</w:t>
      </w:r>
    </w:p>
    <w:p w14:paraId="3F082491" w14:textId="77777777" w:rsidR="00BF4F05" w:rsidRDefault="00000000">
      <w:pPr>
        <w:spacing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                                                                                   </w:t>
      </w:r>
    </w:p>
    <w:p w14:paraId="366F9D47" w14:textId="77777777" w:rsidR="00BF4F05" w:rsidRDefault="00000000">
      <w:pPr>
        <w:spacing w:line="276" w:lineRule="auto"/>
        <w:ind w:left="720"/>
        <w:contextualSpacing/>
        <w:jc w:val="center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                                                          Goran Kitanović</w:t>
      </w:r>
      <w:bookmarkEnd w:id="0"/>
    </w:p>
    <w:sectPr w:rsidR="00BF4F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altName w:val="Helvetica Neue"/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6A2228A"/>
    <w:multiLevelType w:val="multilevel"/>
    <w:tmpl w:val="36A2228A"/>
    <w:lvl w:ilvl="0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77C92D27"/>
    <w:multiLevelType w:val="multilevel"/>
    <w:tmpl w:val="77C92D27"/>
    <w:lvl w:ilvl="0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Times New Roman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Times New Roman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Times New Roman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B820DE5"/>
    <w:multiLevelType w:val="multilevel"/>
    <w:tmpl w:val="7B820DE5"/>
    <w:lvl w:ilvl="0">
      <w:start w:val="1"/>
      <w:numFmt w:val="decimal"/>
      <w:lvlText w:val="%1.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 w16cid:durableId="185325279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6164760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25247322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562A"/>
    <w:rsid w:val="000C2B40"/>
    <w:rsid w:val="00184407"/>
    <w:rsid w:val="00275B0C"/>
    <w:rsid w:val="00275CCE"/>
    <w:rsid w:val="002B5639"/>
    <w:rsid w:val="00327845"/>
    <w:rsid w:val="00347D72"/>
    <w:rsid w:val="003F65C1"/>
    <w:rsid w:val="004F7347"/>
    <w:rsid w:val="005D167B"/>
    <w:rsid w:val="006556ED"/>
    <w:rsid w:val="00674E95"/>
    <w:rsid w:val="00693AB1"/>
    <w:rsid w:val="0069787E"/>
    <w:rsid w:val="006F1D7F"/>
    <w:rsid w:val="007B5437"/>
    <w:rsid w:val="007F08D4"/>
    <w:rsid w:val="00822161"/>
    <w:rsid w:val="008468B4"/>
    <w:rsid w:val="008A562A"/>
    <w:rsid w:val="008C5FE5"/>
    <w:rsid w:val="009B7A12"/>
    <w:rsid w:val="00A476F9"/>
    <w:rsid w:val="00A836D0"/>
    <w:rsid w:val="00AC35DA"/>
    <w:rsid w:val="00B74B22"/>
    <w:rsid w:val="00B92D0F"/>
    <w:rsid w:val="00BA609E"/>
    <w:rsid w:val="00BF4F05"/>
    <w:rsid w:val="00C9578C"/>
    <w:rsid w:val="00D707B3"/>
    <w:rsid w:val="00E0451B"/>
    <w:rsid w:val="00E55405"/>
    <w:rsid w:val="00E63DF0"/>
    <w:rsid w:val="00F86096"/>
    <w:rsid w:val="00FA5766"/>
    <w:rsid w:val="D77D82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fillcolor="white">
      <v:fill color="white"/>
    </o:shapedefaults>
    <o:shapelayout v:ext="edit">
      <o:idmap v:ext="edit" data="1"/>
    </o:shapelayout>
  </w:shapeDefaults>
  <w:decimalSymbol w:val=","/>
  <w:listSeparator w:val=";"/>
  <w14:docId w14:val="35B1452E"/>
  <w15:docId w15:val="{9A1110D0-605D-2443-9132-60A12FBF9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 w:qFormat="1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semiHidden="1" w:unhideWhenUsed="1"/>
    <w:lsdException w:name="Quote" w:semiHidden="1" w:unhideWhenUsed="1"/>
    <w:lsdException w:name="Intense Quote" w:semiHidden="1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2"/>
      <w:szCs w:val="22"/>
      <w:lang w:val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uiPriority w:val="99"/>
    <w:semiHidden/>
    <w:unhideWhenUsed/>
    <w:qFormat/>
    <w:rPr>
      <w:rFonts w:ascii="Tahoma" w:hAnsi="Tahoma" w:cs="Tahoma"/>
      <w:sz w:val="16"/>
      <w:szCs w:val="16"/>
    </w:rPr>
  </w:style>
  <w:style w:type="character" w:styleId="Hiperveza">
    <w:name w:val="Hyperlink"/>
    <w:basedOn w:val="Zadanifontodlomka"/>
    <w:uiPriority w:val="99"/>
    <w:semiHidden/>
    <w:unhideWhenUsed/>
    <w:qFormat/>
    <w:rPr>
      <w:color w:val="0000FF"/>
      <w:u w:val="single"/>
    </w:rPr>
  </w:style>
  <w:style w:type="table" w:styleId="Reetkatablice">
    <w:name w:val="Table Grid"/>
    <w:basedOn w:val="Obinatablica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kstbaloniaChar">
    <w:name w:val="Tekst balončića Char"/>
    <w:basedOn w:val="Zadanifontodlomka"/>
    <w:link w:val="Tekstbalonia"/>
    <w:uiPriority w:val="99"/>
    <w:semiHidden/>
    <w:qFormat/>
    <w:rPr>
      <w:rFonts w:ascii="Tahoma" w:hAnsi="Tahoma" w:cs="Tahoma"/>
      <w:sz w:val="16"/>
      <w:szCs w:val="16"/>
    </w:rPr>
  </w:style>
  <w:style w:type="table" w:customStyle="1" w:styleId="TableGrid1">
    <w:name w:val="Table Grid1"/>
    <w:basedOn w:val="Obinatablica"/>
    <w:uiPriority w:val="5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1</Pages>
  <Words>280</Words>
  <Characters>1599</Characters>
  <Application>Microsoft Office Word</Application>
  <DocSecurity>0</DocSecurity>
  <Lines>13</Lines>
  <Paragraphs>3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MIKRESIMIR</dc:creator>
  <cp:lastModifiedBy>Zdravko Mandić</cp:lastModifiedBy>
  <cp:revision>7</cp:revision>
  <cp:lastPrinted>2014-11-26T15:09:00Z</cp:lastPrinted>
  <dcterms:created xsi:type="dcterms:W3CDTF">2025-12-01T11:48:00Z</dcterms:created>
  <dcterms:modified xsi:type="dcterms:W3CDTF">2025-12-22T08:58:00Z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1033-6.10.2.8397</vt:lpwstr>
  </property>
  <property fmtid="{D5CDD505-2E9C-101B-9397-08002B2CF9AE}" pid="3" name="ICV">
    <vt:lpwstr>E950656F71BA3421467E2D69137725CA_42</vt:lpwstr>
  </property>
</Properties>
</file>