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A17C8" w14:textId="77F7B19E" w:rsidR="005C6B20" w:rsidRDefault="00023176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Temeljem članka</w:t>
      </w:r>
      <w:r w:rsidRPr="00023176">
        <w:rPr>
          <w:rFonts w:ascii="Times New Roman" w:hAnsi="Times New Roman" w:cs="Times New Roman"/>
          <w:lang w:val="hr-HR"/>
        </w:rPr>
        <w:t xml:space="preserve"> 37. (NN 123/17, 144/20)</w:t>
      </w:r>
      <w:r>
        <w:rPr>
          <w:rFonts w:ascii="Times New Roman" w:hAnsi="Times New Roman" w:cs="Times New Roman"/>
          <w:lang w:val="hr-HR"/>
        </w:rPr>
        <w:t xml:space="preserve"> Zakona o lokalnoj i područnoj (regionalnoj) samoupravi (</w:t>
      </w:r>
      <w:r w:rsidRPr="00023176">
        <w:rPr>
          <w:rFonts w:ascii="Times New Roman" w:hAnsi="Times New Roman" w:cs="Times New Roman"/>
          <w:lang w:val="hr-HR"/>
        </w:rPr>
        <w:t>NN 33/01, 60/01, 129/05, 109/07, 125/08, 36/09, 36/09, 150/11, 144/12, 19/13, 137/15, 123/17, 98/19, 144/20</w:t>
      </w:r>
      <w:r>
        <w:rPr>
          <w:rFonts w:ascii="Times New Roman" w:hAnsi="Times New Roman" w:cs="Times New Roman"/>
          <w:lang w:val="hr-HR"/>
        </w:rPr>
        <w:t xml:space="preserve">), članka </w:t>
      </w:r>
      <w:r w:rsidR="00BB5D5C">
        <w:rPr>
          <w:rFonts w:ascii="Times New Roman" w:hAnsi="Times New Roman" w:cs="Times New Roman"/>
          <w:lang w:val="hr-HR"/>
        </w:rPr>
        <w:t>30.i članka 92. Statuta Općine Brestovac (Službeni glasnik Općine Brestovac broj 3/2</w:t>
      </w:r>
      <w:r w:rsidR="00EF16A9">
        <w:rPr>
          <w:rFonts w:ascii="Times New Roman" w:hAnsi="Times New Roman" w:cs="Times New Roman"/>
          <w:lang w:val="hr-HR"/>
        </w:rPr>
        <w:t>02</w:t>
      </w:r>
      <w:r w:rsidR="00BB5D5C">
        <w:rPr>
          <w:rFonts w:ascii="Times New Roman" w:hAnsi="Times New Roman" w:cs="Times New Roman"/>
          <w:lang w:val="hr-HR"/>
        </w:rPr>
        <w:t xml:space="preserve">1), članka 84. i članka 85. Poslovnika </w:t>
      </w:r>
      <w:r w:rsidR="00EF16A9">
        <w:rPr>
          <w:rFonts w:ascii="Times New Roman" w:hAnsi="Times New Roman" w:cs="Times New Roman"/>
          <w:lang w:val="hr-HR"/>
        </w:rPr>
        <w:t xml:space="preserve">Općinskog vijeća Općine Brestovac (Službeni glasnik Općine Brestovac 3/2021), Općinsko vijeće na svojoj </w:t>
      </w:r>
      <w:r w:rsidR="002356C9">
        <w:rPr>
          <w:rFonts w:ascii="Times New Roman" w:hAnsi="Times New Roman" w:cs="Times New Roman"/>
          <w:lang w:val="hr-HR"/>
        </w:rPr>
        <w:t>5.</w:t>
      </w:r>
      <w:r w:rsidR="00EF16A9">
        <w:rPr>
          <w:rFonts w:ascii="Times New Roman" w:hAnsi="Times New Roman" w:cs="Times New Roman"/>
          <w:lang w:val="hr-HR"/>
        </w:rPr>
        <w:t xml:space="preserve"> sjednici, održanoj dana </w:t>
      </w:r>
      <w:r w:rsidR="002356C9">
        <w:rPr>
          <w:rFonts w:ascii="Times New Roman" w:hAnsi="Times New Roman" w:cs="Times New Roman"/>
          <w:lang w:val="hr-HR"/>
        </w:rPr>
        <w:t>18.prosinca</w:t>
      </w:r>
      <w:r w:rsidR="00EF16A9">
        <w:rPr>
          <w:rFonts w:ascii="Times New Roman" w:hAnsi="Times New Roman" w:cs="Times New Roman"/>
          <w:lang w:val="hr-HR"/>
        </w:rPr>
        <w:t>.2025., donosi</w:t>
      </w:r>
    </w:p>
    <w:p w14:paraId="64EF0C3A" w14:textId="77777777" w:rsidR="00EF16A9" w:rsidRDefault="00EF16A9" w:rsidP="00810372">
      <w:pPr>
        <w:jc w:val="center"/>
        <w:rPr>
          <w:rFonts w:ascii="Times New Roman" w:hAnsi="Times New Roman" w:cs="Times New Roman"/>
          <w:b/>
          <w:lang w:val="hr-HR"/>
        </w:rPr>
      </w:pPr>
      <w:r>
        <w:rPr>
          <w:rFonts w:ascii="Times New Roman" w:hAnsi="Times New Roman" w:cs="Times New Roman"/>
          <w:b/>
          <w:lang w:val="hr-HR"/>
        </w:rPr>
        <w:t>ODLUKU O PRIJ</w:t>
      </w:r>
      <w:r w:rsidR="00810372">
        <w:rPr>
          <w:rFonts w:ascii="Times New Roman" w:hAnsi="Times New Roman" w:cs="Times New Roman"/>
          <w:b/>
          <w:lang w:val="hr-HR"/>
        </w:rPr>
        <w:t>ENOSU SJEDNICA OPĆINSKOG VIJEĆA</w:t>
      </w:r>
    </w:p>
    <w:p w14:paraId="41B4EC3B" w14:textId="77777777" w:rsidR="00EF16A9" w:rsidRDefault="0057191E" w:rsidP="00EF16A9">
      <w:pPr>
        <w:jc w:val="center"/>
        <w:rPr>
          <w:rFonts w:ascii="Times New Roman" w:hAnsi="Times New Roman" w:cs="Times New Roman"/>
          <w:b/>
          <w:lang w:val="hr-HR"/>
        </w:rPr>
      </w:pPr>
      <w:r>
        <w:rPr>
          <w:rFonts w:ascii="Times New Roman" w:hAnsi="Times New Roman" w:cs="Times New Roman"/>
          <w:b/>
          <w:lang w:val="hr-HR"/>
        </w:rPr>
        <w:t>Članak 1.</w:t>
      </w:r>
    </w:p>
    <w:p w14:paraId="54D76122" w14:textId="77777777" w:rsidR="0057191E" w:rsidRDefault="0057191E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Sjednice Općinskog vijeća Općine Brestovac izravno se slikom i zvukom prenose internetom putem elektroničkog medija, poveznicom na web stranici Općine.</w:t>
      </w:r>
    </w:p>
    <w:p w14:paraId="65B63D0D" w14:textId="77777777" w:rsidR="0057191E" w:rsidRDefault="0057191E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Iznimno, sjednica ili dijelovi sjednice ne prenose se u slučajevima u kojima je zakonom određeno izuzimanje prava javnosti na uvid.</w:t>
      </w:r>
    </w:p>
    <w:p w14:paraId="1B51048D" w14:textId="77777777" w:rsidR="0057191E" w:rsidRDefault="0057191E" w:rsidP="00810372">
      <w:pPr>
        <w:jc w:val="center"/>
        <w:rPr>
          <w:rFonts w:ascii="Times New Roman" w:hAnsi="Times New Roman" w:cs="Times New Roman"/>
          <w:b/>
          <w:lang w:val="hr-HR"/>
        </w:rPr>
      </w:pPr>
      <w:r>
        <w:rPr>
          <w:rFonts w:ascii="Times New Roman" w:hAnsi="Times New Roman" w:cs="Times New Roman"/>
          <w:b/>
          <w:lang w:val="hr-HR"/>
        </w:rPr>
        <w:t>Članak 2.</w:t>
      </w:r>
    </w:p>
    <w:p w14:paraId="0E284D1F" w14:textId="77777777" w:rsidR="0057191E" w:rsidRDefault="0057191E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Elektronički medij iz članka 1. ove Odluke je službena mrežna stranica Općine Brestovac.</w:t>
      </w:r>
    </w:p>
    <w:p w14:paraId="3B236512" w14:textId="77777777" w:rsidR="0057191E" w:rsidRPr="0057191E" w:rsidRDefault="0057191E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U slučaju da zbog tehničkih ograničenja nije moguć izravan prijenos sjednice putem službene mrežne stranice Općine Brestovac, elektronički medij iz članka 1. ove Odluke je mrežni servis prikladan za prijenos sjednica, a koji je javnosti dostupan bez naplate.</w:t>
      </w:r>
    </w:p>
    <w:p w14:paraId="57E92FF7" w14:textId="77777777" w:rsidR="0057191E" w:rsidRDefault="0057191E" w:rsidP="0057191E">
      <w:pPr>
        <w:jc w:val="center"/>
        <w:rPr>
          <w:rFonts w:ascii="Times New Roman" w:hAnsi="Times New Roman" w:cs="Times New Roman"/>
          <w:b/>
          <w:lang w:val="hr-HR"/>
        </w:rPr>
      </w:pPr>
      <w:r>
        <w:rPr>
          <w:rFonts w:ascii="Times New Roman" w:hAnsi="Times New Roman" w:cs="Times New Roman"/>
          <w:b/>
          <w:lang w:val="hr-HR"/>
        </w:rPr>
        <w:t>Članak 3.</w:t>
      </w:r>
    </w:p>
    <w:p w14:paraId="27E1FB10" w14:textId="77777777" w:rsidR="0057191E" w:rsidRDefault="0057191E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Prije održavanja sjednice Općinskog vijeća Općine Brestovac, na mrežnoj stranici Općine Brestovac uz obavijest o održavanju sjednice, na vidljivom mjestu na naslovnici objavljuje se obavijest o prijenosu sjednice uz poveznicu na mjesto na kojem će se vršiti izravan prijenos sjednice.</w:t>
      </w:r>
    </w:p>
    <w:p w14:paraId="2369509B" w14:textId="77777777" w:rsidR="00810372" w:rsidRDefault="00810372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Nakon održavanja sjednice, na mrežnoj stranici Općine Brestovac se uz izvješće i zapisnik sjednice objavljuje i poveznica na mjesto na kojem se nalazi audiovizualna snimka sjednice.</w:t>
      </w:r>
    </w:p>
    <w:p w14:paraId="1A462234" w14:textId="77777777" w:rsidR="00810372" w:rsidRDefault="00810372" w:rsidP="0057191E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Nakon održavanja sjednice, na elektroničkom mediju iz članka 2. dostupne su sve audiovizualne snimke održanih sjednica.</w:t>
      </w:r>
    </w:p>
    <w:p w14:paraId="0F9ADAD8" w14:textId="77777777" w:rsidR="00810372" w:rsidRDefault="00810372" w:rsidP="00810372">
      <w:pPr>
        <w:jc w:val="center"/>
        <w:rPr>
          <w:rFonts w:ascii="Times New Roman" w:hAnsi="Times New Roman" w:cs="Times New Roman"/>
          <w:b/>
          <w:lang w:val="hr-HR"/>
        </w:rPr>
      </w:pPr>
      <w:r>
        <w:rPr>
          <w:rFonts w:ascii="Times New Roman" w:hAnsi="Times New Roman" w:cs="Times New Roman"/>
          <w:b/>
          <w:lang w:val="hr-HR"/>
        </w:rPr>
        <w:t>Članak 4.</w:t>
      </w:r>
    </w:p>
    <w:p w14:paraId="42CA3B8D" w14:textId="77777777" w:rsid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Audiovizualne snimke održanih sjednica Općinskog vijeća Općine Brestovac štite se i čuvaju s ostalim materijalima Općinskog vijeća, sukladno propisima o pismohrani te arhivskom i dokumentarnom gradivu.</w:t>
      </w:r>
    </w:p>
    <w:p w14:paraId="635B7B12" w14:textId="77777777" w:rsid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O snimanju sjednica i njihovom prijenosu te o objavi i čuvanju snimki brine Jedinstveni upravni odjel Općine Brestovac.</w:t>
      </w:r>
    </w:p>
    <w:p w14:paraId="478D3C21" w14:textId="77777777" w:rsidR="00810372" w:rsidRDefault="00810372" w:rsidP="00810372">
      <w:pPr>
        <w:jc w:val="center"/>
        <w:rPr>
          <w:rFonts w:ascii="Times New Roman" w:hAnsi="Times New Roman" w:cs="Times New Roman"/>
          <w:b/>
          <w:lang w:val="hr-HR"/>
        </w:rPr>
      </w:pPr>
      <w:r>
        <w:rPr>
          <w:rFonts w:ascii="Times New Roman" w:hAnsi="Times New Roman" w:cs="Times New Roman"/>
          <w:b/>
          <w:lang w:val="hr-HR"/>
        </w:rPr>
        <w:t>Članak 5.</w:t>
      </w:r>
    </w:p>
    <w:p w14:paraId="1048889F" w14:textId="77777777" w:rsid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Ova Odluka stupa na snag</w:t>
      </w:r>
      <w:r w:rsidR="00997250">
        <w:rPr>
          <w:rFonts w:ascii="Times New Roman" w:hAnsi="Times New Roman" w:cs="Times New Roman"/>
          <w:lang w:val="hr-HR"/>
        </w:rPr>
        <w:t>u osmi dan od objave u Službenom</w:t>
      </w:r>
      <w:r>
        <w:rPr>
          <w:rFonts w:ascii="Times New Roman" w:hAnsi="Times New Roman" w:cs="Times New Roman"/>
          <w:lang w:val="hr-HR"/>
        </w:rPr>
        <w:t xml:space="preserve"> glasniku Općine Brestovac.</w:t>
      </w:r>
    </w:p>
    <w:p w14:paraId="49ADEBF1" w14:textId="2069A6F2" w:rsid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KLASA:</w:t>
      </w:r>
      <w:r w:rsidR="002356C9">
        <w:rPr>
          <w:rFonts w:ascii="Times New Roman" w:hAnsi="Times New Roman" w:cs="Times New Roman"/>
          <w:lang w:val="hr-HR"/>
        </w:rPr>
        <w:t>032-03/25-01/01</w:t>
      </w:r>
    </w:p>
    <w:p w14:paraId="30414E86" w14:textId="35A7CDAE" w:rsid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URBROJ:</w:t>
      </w:r>
      <w:r w:rsidR="002356C9">
        <w:rPr>
          <w:rFonts w:ascii="Times New Roman" w:hAnsi="Times New Roman" w:cs="Times New Roman"/>
          <w:lang w:val="hr-HR"/>
        </w:rPr>
        <w:t>2177/02-01-25-1</w:t>
      </w:r>
    </w:p>
    <w:p w14:paraId="546E3994" w14:textId="1493F0E2" w:rsid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 xml:space="preserve">Brestovac, </w:t>
      </w:r>
      <w:r w:rsidR="002356C9">
        <w:rPr>
          <w:rFonts w:ascii="Times New Roman" w:hAnsi="Times New Roman" w:cs="Times New Roman"/>
          <w:lang w:val="hr-HR"/>
        </w:rPr>
        <w:t>18.12.</w:t>
      </w:r>
      <w:r>
        <w:rPr>
          <w:rFonts w:ascii="Times New Roman" w:hAnsi="Times New Roman" w:cs="Times New Roman"/>
          <w:lang w:val="hr-HR"/>
        </w:rPr>
        <w:t>2025.                                                         PREDSJEDNIK OPĆINSKOG VIJEĆA</w:t>
      </w:r>
    </w:p>
    <w:p w14:paraId="23A3C6DF" w14:textId="77777777" w:rsidR="00810372" w:rsidRPr="00810372" w:rsidRDefault="00810372" w:rsidP="00810372">
      <w:pPr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 xml:space="preserve">                                                                                                                   Goran Kitanović</w:t>
      </w:r>
    </w:p>
    <w:sectPr w:rsidR="00810372" w:rsidRPr="0081037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176"/>
    <w:rsid w:val="00023176"/>
    <w:rsid w:val="002356C9"/>
    <w:rsid w:val="002A707D"/>
    <w:rsid w:val="003359D8"/>
    <w:rsid w:val="0057191E"/>
    <w:rsid w:val="005C6B20"/>
    <w:rsid w:val="0076405B"/>
    <w:rsid w:val="00810372"/>
    <w:rsid w:val="009149F4"/>
    <w:rsid w:val="00997250"/>
    <w:rsid w:val="00BB5D5C"/>
    <w:rsid w:val="00EF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6E7DF"/>
  <w15:chartTrackingRefBased/>
  <w15:docId w15:val="{3A9EFC38-046C-4EE8-A9A9-E6963D44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7191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10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03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71F73-AA65-48DF-8D56-0130904AE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Zdravko Mandić</cp:lastModifiedBy>
  <cp:revision>3</cp:revision>
  <cp:lastPrinted>2025-12-07T21:34:00Z</cp:lastPrinted>
  <dcterms:created xsi:type="dcterms:W3CDTF">2025-12-23T12:40:00Z</dcterms:created>
  <dcterms:modified xsi:type="dcterms:W3CDTF">2025-12-23T12:41:00Z</dcterms:modified>
</cp:coreProperties>
</file>