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Na temelju članka 101.Zakona o cestama („Narodne Novine“84/11,22/13,54/13,148/13 i 92/14), članka 35.Zakona o lokalnoj i područnoj (regionalnoj) samoupravi („Narodne Novine“33/01,60/01,129/05,109/07,125/08,36/09,150/11,144/12,19/13 i 121/16), članka 30. Statuta Općine Brestovac („Službeni glasnik Općine Brestovac“ broj 2/2018)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268C7">
        <w:rPr>
          <w:rFonts w:ascii="Times New Roman" w:hAnsi="Times New Roman" w:cs="Times New Roman"/>
          <w:sz w:val="24"/>
          <w:szCs w:val="24"/>
        </w:rPr>
        <w:t xml:space="preserve">Odluke o nerazvrstanim cestama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268C7">
        <w:rPr>
          <w:rFonts w:ascii="Times New Roman" w:hAnsi="Times New Roman" w:cs="Times New Roman"/>
          <w:sz w:val="24"/>
          <w:szCs w:val="24"/>
        </w:rPr>
        <w:t xml:space="preserve">Službeni glasnik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“ br.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0268C7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1A5330">
        <w:rPr>
          <w:rFonts w:ascii="Times New Roman" w:hAnsi="Times New Roman" w:cs="Times New Roman"/>
          <w:sz w:val="24"/>
          <w:szCs w:val="24"/>
        </w:rPr>
        <w:t>11.</w:t>
      </w:r>
      <w:r w:rsidRPr="000268C7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1A5330">
        <w:rPr>
          <w:rFonts w:ascii="Times New Roman" w:hAnsi="Times New Roman" w:cs="Times New Roman"/>
          <w:sz w:val="24"/>
          <w:szCs w:val="24"/>
        </w:rPr>
        <w:t>26.listopada</w:t>
      </w:r>
      <w:r w:rsidRPr="000268C7">
        <w:rPr>
          <w:rFonts w:ascii="Times New Roman" w:hAnsi="Times New Roman" w:cs="Times New Roman"/>
          <w:sz w:val="24"/>
          <w:szCs w:val="24"/>
        </w:rPr>
        <w:t xml:space="preserve">         2018. godine, donosi</w:t>
      </w:r>
    </w:p>
    <w:p w:rsidR="000268C7" w:rsidRP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 </w:t>
      </w:r>
      <w:r w:rsidR="000268C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O D L U K U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o proglašenju statusa nerazvrstane ceste-javnog dobra u općoj uporabi 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u k.o. </w:t>
      </w:r>
      <w:proofErr w:type="spellStart"/>
      <w:r w:rsidR="000268C7" w:rsidRPr="00D507D2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="000268C7" w:rsidRPr="00D507D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0268C7" w:rsidRPr="00D507D2">
        <w:rPr>
          <w:rFonts w:ascii="Times New Roman" w:hAnsi="Times New Roman" w:cs="Times New Roman"/>
          <w:sz w:val="24"/>
          <w:szCs w:val="24"/>
        </w:rPr>
        <w:t>k.o.Podsreće</w:t>
      </w:r>
      <w:proofErr w:type="spellEnd"/>
    </w:p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</w:p>
    <w:p w:rsid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1.</w:t>
      </w:r>
    </w:p>
    <w:p w:rsidR="00E67688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Ovom odlukom utvrđuje se status nerazvrstane ceste - javnog dobra u općoj uporabi u </w:t>
      </w:r>
    </w:p>
    <w:p w:rsidR="00E67688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neotuđivom vlasništvu Općine Brestovac, u </w:t>
      </w:r>
      <w:proofErr w:type="spellStart"/>
      <w:r w:rsidRPr="00D507D2">
        <w:rPr>
          <w:rFonts w:ascii="Times New Roman" w:hAnsi="Times New Roman" w:cs="Times New Roman"/>
          <w:sz w:val="24"/>
          <w:szCs w:val="24"/>
        </w:rPr>
        <w:t>k.o.Orljavac</w:t>
      </w:r>
      <w:proofErr w:type="spellEnd"/>
      <w:r w:rsidRPr="00D507D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507D2">
        <w:rPr>
          <w:rFonts w:ascii="Times New Roman" w:hAnsi="Times New Roman" w:cs="Times New Roman"/>
          <w:sz w:val="24"/>
          <w:szCs w:val="24"/>
        </w:rPr>
        <w:t>k.o.Podsreće</w:t>
      </w:r>
      <w:proofErr w:type="spellEnd"/>
      <w:r w:rsidRPr="00D507D2">
        <w:rPr>
          <w:rFonts w:ascii="Times New Roman" w:hAnsi="Times New Roman" w:cs="Times New Roman"/>
          <w:sz w:val="24"/>
          <w:szCs w:val="24"/>
        </w:rPr>
        <w:t xml:space="preserve"> za dionicu ceste </w:t>
      </w:r>
    </w:p>
    <w:p w:rsidR="00E67688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D507D2">
        <w:rPr>
          <w:rFonts w:ascii="Times New Roman" w:hAnsi="Times New Roman" w:cs="Times New Roman"/>
          <w:sz w:val="24"/>
          <w:szCs w:val="24"/>
        </w:rPr>
        <w:t>Orljavac</w:t>
      </w:r>
      <w:proofErr w:type="spellEnd"/>
      <w:r w:rsidRPr="00D507D2">
        <w:rPr>
          <w:rFonts w:ascii="Times New Roman" w:hAnsi="Times New Roman" w:cs="Times New Roman"/>
          <w:sz w:val="24"/>
          <w:szCs w:val="24"/>
        </w:rPr>
        <w:t xml:space="preserve"> (DC38)-</w:t>
      </w:r>
      <w:proofErr w:type="spellStart"/>
      <w:r w:rsidRPr="00D507D2">
        <w:rPr>
          <w:rFonts w:ascii="Times New Roman" w:hAnsi="Times New Roman" w:cs="Times New Roman"/>
          <w:sz w:val="24"/>
          <w:szCs w:val="24"/>
        </w:rPr>
        <w:t>Podsreće-Milivojevci</w:t>
      </w:r>
      <w:proofErr w:type="spellEnd"/>
      <w:r w:rsidRPr="00D507D2">
        <w:rPr>
          <w:rFonts w:ascii="Times New Roman" w:hAnsi="Times New Roman" w:cs="Times New Roman"/>
          <w:sz w:val="24"/>
          <w:szCs w:val="24"/>
        </w:rPr>
        <w:t xml:space="preserve"> (do katastarske granice s Općinom Velika)</w:t>
      </w:r>
      <w:r w:rsidR="00D507D2" w:rsidRPr="00D507D2">
        <w:rPr>
          <w:rFonts w:ascii="Times New Roman" w:hAnsi="Times New Roman" w:cs="Times New Roman"/>
          <w:sz w:val="24"/>
          <w:szCs w:val="24"/>
        </w:rPr>
        <w:t>.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2.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Temeljem ove Odluke provest će se postupak upisa nerazvrstane ceste u zemljišnu knjigu sukladno odredbama članka 131.do 133.Zakona o cestama („Narodne Novine 84/11,22/13,</w:t>
      </w:r>
      <w:r w:rsidR="00C87243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>54/13,148/13 i 92/14), kao i njeno evidentiranje pri nadležnom katastru.</w:t>
      </w: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Članak </w:t>
      </w:r>
      <w:r w:rsidR="00E67688">
        <w:rPr>
          <w:rFonts w:ascii="Times New Roman" w:hAnsi="Times New Roman" w:cs="Times New Roman"/>
          <w:sz w:val="24"/>
          <w:szCs w:val="24"/>
        </w:rPr>
        <w:t>3</w:t>
      </w:r>
      <w:r w:rsidR="000268C7" w:rsidRPr="000268C7">
        <w:rPr>
          <w:rFonts w:ascii="Times New Roman" w:hAnsi="Times New Roman" w:cs="Times New Roman"/>
          <w:sz w:val="24"/>
          <w:szCs w:val="24"/>
        </w:rPr>
        <w:t>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 xml:space="preserve">Sukladno navedenim odredbama Zakona o cestama i s obzirom na činjenicu da se </w:t>
      </w:r>
      <w:r w:rsidR="00024D80">
        <w:rPr>
          <w:rFonts w:ascii="Times New Roman" w:hAnsi="Times New Roman" w:cs="Times New Roman"/>
          <w:sz w:val="24"/>
          <w:szCs w:val="24"/>
        </w:rPr>
        <w:t xml:space="preserve">cesta iz članka 1. ove Odluke </w:t>
      </w:r>
      <w:r w:rsidRPr="000268C7">
        <w:rPr>
          <w:rFonts w:ascii="Times New Roman" w:hAnsi="Times New Roman" w:cs="Times New Roman"/>
          <w:sz w:val="24"/>
          <w:szCs w:val="24"/>
        </w:rPr>
        <w:t>, na dan stupanja na snagu Zakona o cestama koristi</w:t>
      </w:r>
      <w:r w:rsidR="00024D80">
        <w:rPr>
          <w:rFonts w:ascii="Times New Roman" w:hAnsi="Times New Roman" w:cs="Times New Roman"/>
          <w:sz w:val="24"/>
          <w:szCs w:val="24"/>
        </w:rPr>
        <w:t>la</w:t>
      </w:r>
      <w:r w:rsidRPr="000268C7">
        <w:rPr>
          <w:rFonts w:ascii="Times New Roman" w:hAnsi="Times New Roman" w:cs="Times New Roman"/>
          <w:sz w:val="24"/>
          <w:szCs w:val="24"/>
        </w:rPr>
        <w:t xml:space="preserve"> kao put-nerazvrstan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za promet vozila po bilo kojoj osnovi i koja je bila pristupačna većem broju korisnika , a službeno ni</w:t>
      </w:r>
      <w:r w:rsidR="00D507D2">
        <w:rPr>
          <w:rFonts w:ascii="Times New Roman" w:hAnsi="Times New Roman" w:cs="Times New Roman"/>
          <w:sz w:val="24"/>
          <w:szCs w:val="24"/>
        </w:rPr>
        <w:t>je</w:t>
      </w:r>
      <w:r w:rsidRPr="000268C7">
        <w:rPr>
          <w:rFonts w:ascii="Times New Roman" w:hAnsi="Times New Roman" w:cs="Times New Roman"/>
          <w:sz w:val="24"/>
          <w:szCs w:val="24"/>
        </w:rPr>
        <w:t xml:space="preserve"> bil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razvrstan</w:t>
      </w:r>
      <w:r w:rsidR="00D507D2">
        <w:rPr>
          <w:rFonts w:ascii="Times New Roman" w:hAnsi="Times New Roman" w:cs="Times New Roman"/>
          <w:sz w:val="24"/>
          <w:szCs w:val="24"/>
        </w:rPr>
        <w:t xml:space="preserve">a </w:t>
      </w:r>
      <w:r w:rsidRPr="000268C7">
        <w:rPr>
          <w:rFonts w:ascii="Times New Roman" w:hAnsi="Times New Roman" w:cs="Times New Roman"/>
          <w:sz w:val="24"/>
          <w:szCs w:val="24"/>
        </w:rPr>
        <w:t>kao 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-javno dobro, niti upisan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zemljišnim knjigama ili katastarskim evidencijama kao takv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, utvrđuje se potreba upisivanja stvarnog stanja naveden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nerazvrstan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na temelju od odgovarajućeg geodetskog elaborata u katastru nekretnina i zemljišnim knjigama kao nerazvrstane ceste javno</w:t>
      </w:r>
      <w:r w:rsidR="00D507D2">
        <w:rPr>
          <w:rFonts w:ascii="Times New Roman" w:hAnsi="Times New Roman" w:cs="Times New Roman"/>
          <w:sz w:val="24"/>
          <w:szCs w:val="24"/>
        </w:rPr>
        <w:t>g</w:t>
      </w:r>
      <w:r w:rsidRPr="000268C7">
        <w:rPr>
          <w:rFonts w:ascii="Times New Roman" w:hAnsi="Times New Roman" w:cs="Times New Roman"/>
          <w:sz w:val="24"/>
          <w:szCs w:val="24"/>
        </w:rPr>
        <w:t xml:space="preserve"> dobr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općoj uporabi i kao neotuđivo vlasništvo Općine </w:t>
      </w:r>
      <w:proofErr w:type="spellStart"/>
      <w:r w:rsidR="00D507D2"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>,</w:t>
      </w:r>
      <w:r w:rsidR="00D507D2">
        <w:rPr>
          <w:rFonts w:ascii="Times New Roman" w:hAnsi="Times New Roman" w:cs="Times New Roman"/>
          <w:sz w:val="24"/>
          <w:szCs w:val="24"/>
        </w:rPr>
        <w:t>Brestovac,Požeška</w:t>
      </w:r>
      <w:proofErr w:type="spellEnd"/>
      <w:r w:rsidR="00D507D2">
        <w:rPr>
          <w:rFonts w:ascii="Times New Roman" w:hAnsi="Times New Roman" w:cs="Times New Roman"/>
          <w:sz w:val="24"/>
          <w:szCs w:val="24"/>
        </w:rPr>
        <w:t xml:space="preserve"> 76</w:t>
      </w:r>
      <w:r w:rsidRPr="000268C7">
        <w:rPr>
          <w:rFonts w:ascii="Times New Roman" w:hAnsi="Times New Roman" w:cs="Times New Roman"/>
          <w:sz w:val="24"/>
          <w:szCs w:val="24"/>
        </w:rPr>
        <w:t xml:space="preserve">  (OIB:</w:t>
      </w:r>
      <w:r w:rsidR="00D507D2">
        <w:rPr>
          <w:rFonts w:ascii="Times New Roman" w:hAnsi="Times New Roman" w:cs="Times New Roman"/>
          <w:sz w:val="24"/>
          <w:szCs w:val="24"/>
        </w:rPr>
        <w:t>53610608235</w:t>
      </w:r>
      <w:r w:rsidRPr="000268C7">
        <w:rPr>
          <w:rFonts w:ascii="Times New Roman" w:hAnsi="Times New Roman" w:cs="Times New Roman"/>
          <w:sz w:val="24"/>
          <w:szCs w:val="24"/>
        </w:rPr>
        <w:t>), neovisno o postojanju upisa prava vlasništva trećih osoba.</w:t>
      </w: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5.</w:t>
      </w:r>
    </w:p>
    <w:p w:rsidR="00D507D2" w:rsidRDefault="00D507D2" w:rsidP="000268C7">
      <w:pPr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Odluka stupa na snagu danom donošenja i biti će objavljena u „Službenom glasilu Općine Brestovac“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OPĆINSKO VIJEĆE OPĆINE BRESTOVAC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KLASA:</w:t>
      </w:r>
      <w:r w:rsidR="001A5330">
        <w:rPr>
          <w:rFonts w:ascii="Times New Roman" w:hAnsi="Times New Roman" w:cs="Times New Roman"/>
          <w:sz w:val="24"/>
          <w:szCs w:val="24"/>
        </w:rPr>
        <w:t>340-01/18-01/13</w:t>
      </w: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URBROJ:2177-02/01-18-</w:t>
      </w:r>
      <w:r w:rsidR="001A5330">
        <w:rPr>
          <w:rFonts w:ascii="Times New Roman" w:hAnsi="Times New Roman" w:cs="Times New Roman"/>
          <w:sz w:val="24"/>
          <w:szCs w:val="24"/>
        </w:rPr>
        <w:t>1</w:t>
      </w:r>
      <w:r w:rsidR="00024D80">
        <w:rPr>
          <w:rFonts w:ascii="Times New Roman" w:hAnsi="Times New Roman" w:cs="Times New Roman"/>
          <w:sz w:val="24"/>
          <w:szCs w:val="24"/>
        </w:rPr>
        <w:t xml:space="preserve">   </w:t>
      </w:r>
      <w:r w:rsidRPr="00D507D2">
        <w:t xml:space="preserve"> </w:t>
      </w:r>
      <w:r>
        <w:t xml:space="preserve">          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>Predsjednik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507D2" w:rsidRDefault="00D507D2" w:rsidP="00D507D2">
      <w:pPr>
        <w:pStyle w:val="Bezproreda"/>
      </w:pPr>
      <w:r w:rsidRPr="00D507D2">
        <w:rPr>
          <w:rFonts w:ascii="Times New Roman" w:hAnsi="Times New Roman" w:cs="Times New Roman"/>
          <w:sz w:val="24"/>
          <w:szCs w:val="24"/>
        </w:rPr>
        <w:t>Brestovac,</w:t>
      </w:r>
      <w:r w:rsidR="001A5330">
        <w:rPr>
          <w:rFonts w:ascii="Times New Roman" w:hAnsi="Times New Roman" w:cs="Times New Roman"/>
          <w:sz w:val="24"/>
          <w:szCs w:val="24"/>
        </w:rPr>
        <w:t>26.10.</w:t>
      </w:r>
      <w:r w:rsidRPr="00D507D2">
        <w:rPr>
          <w:rFonts w:ascii="Times New Roman" w:hAnsi="Times New Roman" w:cs="Times New Roman"/>
          <w:sz w:val="24"/>
          <w:szCs w:val="24"/>
        </w:rPr>
        <w:t>2018. godine.</w:t>
      </w:r>
      <w:r w:rsidRPr="00D507D2">
        <w:t xml:space="preserve"> </w:t>
      </w:r>
      <w:r>
        <w:t xml:space="preserve">      </w:t>
      </w:r>
      <w:r w:rsidR="001A5330">
        <w:t xml:space="preserve">   </w:t>
      </w:r>
      <w:bookmarkStart w:id="0" w:name="_GoBack"/>
      <w:bookmarkEnd w:id="0"/>
      <w:r>
        <w:t xml:space="preserve">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  Tomo Vrhovac</w:t>
      </w:r>
    </w:p>
    <w:p w:rsidR="00D507D2" w:rsidRPr="00D507D2" w:rsidRDefault="00D507D2" w:rsidP="00D507D2">
      <w:pPr>
        <w:pStyle w:val="Bezproreda"/>
      </w:pPr>
    </w:p>
    <w:p w:rsidR="00D507D2" w:rsidRDefault="00D507D2">
      <w:pPr>
        <w:pStyle w:val="Bezproreda"/>
      </w:pPr>
    </w:p>
    <w:sectPr w:rsidR="00D5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C7"/>
    <w:rsid w:val="00024D80"/>
    <w:rsid w:val="000268C7"/>
    <w:rsid w:val="001A5330"/>
    <w:rsid w:val="008E62CA"/>
    <w:rsid w:val="00C87243"/>
    <w:rsid w:val="00D507D2"/>
    <w:rsid w:val="00E6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F5BE"/>
  <w15:chartTrackingRefBased/>
  <w15:docId w15:val="{4333D643-7A27-482C-A931-0BE76FF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2018-10-22T07:12:00Z</dcterms:created>
  <dcterms:modified xsi:type="dcterms:W3CDTF">2018-10-30T06:56:00Z</dcterms:modified>
</cp:coreProperties>
</file>