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9E" w:rsidRDefault="004C009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C009E" w:rsidRDefault="00497C22">
      <w:pPr>
        <w:spacing w:line="200" w:lineRule="atLeast"/>
        <w:ind w:left="4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1037" cy="6134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37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09E" w:rsidRDefault="00497C22">
      <w:pPr>
        <w:pStyle w:val="Tijeloteksta"/>
        <w:spacing w:line="299" w:lineRule="auto"/>
        <w:ind w:right="9024"/>
        <w:jc w:val="center"/>
      </w:pPr>
      <w:r>
        <w:rPr>
          <w:spacing w:val="-2"/>
          <w:w w:val="105"/>
        </w:rPr>
        <w:t>REPU</w:t>
      </w:r>
      <w:r>
        <w:rPr>
          <w:spacing w:val="-1"/>
          <w:w w:val="105"/>
        </w:rPr>
        <w:t>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KA</w:t>
      </w:r>
      <w:r>
        <w:rPr>
          <w:spacing w:val="-26"/>
          <w:w w:val="105"/>
        </w:rPr>
        <w:t xml:space="preserve"> </w:t>
      </w:r>
      <w:proofErr w:type="gramStart"/>
      <w:r>
        <w:rPr>
          <w:spacing w:val="-2"/>
          <w:w w:val="105"/>
        </w:rPr>
        <w:t>HRV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TS</w:t>
      </w:r>
      <w:r>
        <w:rPr>
          <w:spacing w:val="-1"/>
          <w:w w:val="105"/>
        </w:rPr>
        <w:t>KA</w:t>
      </w:r>
      <w:r>
        <w:rPr>
          <w:rFonts w:ascii="Times New Roman" w:hAnsi="Times New Roman"/>
          <w:w w:val="108"/>
        </w:rPr>
        <w:t xml:space="preserve"> </w:t>
      </w:r>
      <w:r>
        <w:rPr>
          <w:rFonts w:ascii="Times New Roman" w:hAnsi="Times New Roman"/>
          <w:spacing w:val="23"/>
          <w:w w:val="108"/>
        </w:rPr>
        <w:t xml:space="preserve"> </w:t>
      </w:r>
      <w:r>
        <w:rPr>
          <w:spacing w:val="-2"/>
          <w:w w:val="105"/>
        </w:rPr>
        <w:t>POŽEŠ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O</w:t>
      </w:r>
      <w:proofErr w:type="gramEnd"/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VONS</w:t>
      </w:r>
      <w:r>
        <w:rPr>
          <w:spacing w:val="-1"/>
          <w:w w:val="105"/>
        </w:rPr>
        <w:t>KA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ŽUP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NI</w:t>
      </w:r>
      <w:r>
        <w:rPr>
          <w:spacing w:val="-1"/>
          <w:w w:val="105"/>
        </w:rPr>
        <w:t>JA</w:t>
      </w:r>
    </w:p>
    <w:p w:rsidR="004C009E" w:rsidRDefault="00C664C1">
      <w:pPr>
        <w:spacing w:before="3"/>
        <w:ind w:right="5303"/>
        <w:jc w:val="center"/>
        <w:rPr>
          <w:rFonts w:ascii="Arial" w:eastAsia="Arial" w:hAnsi="Arial" w:cs="Arial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243840</wp:posOffset>
                </wp:positionV>
                <wp:extent cx="9889490" cy="1067435"/>
                <wp:effectExtent l="635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949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"/>
                              <w:gridCol w:w="7223"/>
                              <w:gridCol w:w="1794"/>
                              <w:gridCol w:w="1822"/>
                              <w:gridCol w:w="1650"/>
                              <w:gridCol w:w="1282"/>
                              <w:gridCol w:w="1034"/>
                            </w:tblGrid>
                            <w:tr w:rsidR="004C009E">
                              <w:trPr>
                                <w:trHeight w:hRule="exact" w:val="808"/>
                              </w:trPr>
                              <w:tc>
                                <w:tcPr>
                                  <w:tcW w:w="15548" w:type="dxa"/>
                                  <w:gridSpan w:val="7"/>
                                  <w:tcBorders>
                                    <w:top w:val="single" w:sz="7" w:space="0" w:color="000000"/>
                                    <w:left w:val="nil"/>
                                    <w:bottom w:val="single" w:sz="9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11"/>
                                    <w:ind w:right="2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8"/>
                                    </w:rPr>
                                    <w:t>GODIŠNJI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PROR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28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28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5"/>
                                      <w:sz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05"/>
                                      <w:sz w:val="2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8"/>
                                    </w:rPr>
                                    <w:t>2017.GODINU</w:t>
                                  </w:r>
                                </w:p>
                                <w:p w:rsidR="004C009E" w:rsidRDefault="00497C22">
                                  <w:pPr>
                                    <w:pStyle w:val="TableParagraph"/>
                                    <w:spacing w:before="75"/>
                                    <w:ind w:left="-1" w:right="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OPĆI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 xml:space="preserve">PRORAČUNA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PREMA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FUNKCIJSKOJ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KLASIFIKACIJI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[T-6]</w:t>
                                  </w:r>
                                </w:p>
                              </w:tc>
                            </w:tr>
                            <w:tr w:rsidR="004C009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single" w:sz="9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9"/>
                                    <w:ind w:left="129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>Funk.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9"/>
                                    <w:ind w:left="55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Opis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074D8F">
                                  <w:pPr>
                                    <w:pStyle w:val="TableParagraph"/>
                                    <w:spacing w:before="13"/>
                                    <w:ind w:left="219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  <w:t>Ostvarenje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074D8F" w:rsidP="00074D8F">
                                  <w:pPr>
                                    <w:pStyle w:val="TableParagraph"/>
                                    <w:spacing w:before="13"/>
                                    <w:ind w:left="233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20"/>
                                    </w:rPr>
                                    <w:t xml:space="preserve">       </w:t>
                                  </w:r>
                                  <w:r w:rsidR="00497C22">
                                    <w:rPr>
                                      <w:rFonts w:ascii="Tahoma" w:hAnsi="Tahoma"/>
                                      <w:sz w:val="20"/>
                                    </w:rPr>
                                    <w:t>Plan</w:t>
                                  </w:r>
                                  <w:r w:rsidR="00497C22">
                                    <w:rPr>
                                      <w:rFonts w:ascii="Tahoma" w:hAnsi="Tahoma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11"/>
                                    <w:ind w:left="378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Ostvarenje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13"/>
                                    <w:ind w:left="277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11"/>
                                    <w:ind w:left="22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Indeks</w:t>
                                  </w:r>
                                  <w:proofErr w:type="spellEnd"/>
                                </w:p>
                              </w:tc>
                            </w:tr>
                            <w:tr w:rsidR="004C009E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C009E"/>
                              </w:tc>
                              <w:tc>
                                <w:tcPr>
                                  <w:tcW w:w="722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C009E"/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074D8F" w:rsidP="00074D8F">
                                  <w:pPr>
                                    <w:pStyle w:val="TableParagraph"/>
                                    <w:spacing w:line="229" w:lineRule="exact"/>
                                    <w:ind w:left="196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 xml:space="preserve">     </w:t>
                                  </w:r>
                                  <w:r w:rsidR="00497C22"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074D8F" w:rsidP="00074D8F">
                                  <w:pPr>
                                    <w:pStyle w:val="TableParagraph"/>
                                    <w:spacing w:line="229" w:lineRule="exact"/>
                                    <w:ind w:left="210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 xml:space="preserve">        </w:t>
                                  </w:r>
                                  <w:r w:rsidR="00497C22">
                                    <w:rPr>
                                      <w:rFonts w:ascii="Tahoma"/>
                                      <w:spacing w:val="-2"/>
                                      <w:sz w:val="20"/>
                                    </w:rPr>
                                    <w:t xml:space="preserve">2017 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C009E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line="229" w:lineRule="exact"/>
                                    <w:ind w:left="425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line="227" w:lineRule="exact"/>
                                    <w:ind w:left="12"/>
                                    <w:jc w:val="center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20"/>
                                    </w:rPr>
                                    <w:t>5/4</w:t>
                                  </w:r>
                                </w:p>
                              </w:tc>
                            </w:tr>
                            <w:tr w:rsidR="004C009E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74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2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0"/>
                                    <w:ind w:left="55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1"/>
                                    <w:ind w:left="35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1"/>
                                    <w:ind w:left="3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2"/>
                                    <w:ind w:left="6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2"/>
                                    <w:ind w:right="55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:rsidR="004C009E" w:rsidRDefault="00497C22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:rsidR="004C009E" w:rsidRDefault="004C00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.05pt;margin-top:19.2pt;width:778.7pt;height:84.0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"/>
                        <w:gridCol w:w="7223"/>
                        <w:gridCol w:w="1794"/>
                        <w:gridCol w:w="1822"/>
                        <w:gridCol w:w="1650"/>
                        <w:gridCol w:w="1282"/>
                        <w:gridCol w:w="1034"/>
                      </w:tblGrid>
                      <w:tr w:rsidR="004C009E">
                        <w:trPr>
                          <w:trHeight w:hRule="exact" w:val="808"/>
                        </w:trPr>
                        <w:tc>
                          <w:tcPr>
                            <w:tcW w:w="15548" w:type="dxa"/>
                            <w:gridSpan w:val="7"/>
                            <w:tcBorders>
                              <w:top w:val="single" w:sz="7" w:space="0" w:color="000000"/>
                              <w:left w:val="nil"/>
                              <w:bottom w:val="single" w:sz="9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11"/>
                              <w:ind w:right="2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8"/>
                              </w:rPr>
                              <w:t>GODIŠNJI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Š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Š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PROR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28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28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5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05"/>
                                <w:sz w:val="28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8"/>
                              </w:rPr>
                              <w:t>2017.GODINU</w:t>
                            </w:r>
                          </w:p>
                          <w:p w:rsidR="004C009E" w:rsidRDefault="00497C22">
                            <w:pPr>
                              <w:pStyle w:val="TableParagraph"/>
                              <w:spacing w:before="75"/>
                              <w:ind w:left="-1" w:right="14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OPĆI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PRORAČUNA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RASHODI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PREMA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FUNKCIJSKOJ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KLASIFIKACIJI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[T-6]</w:t>
                            </w:r>
                          </w:p>
                        </w:tc>
                      </w:tr>
                      <w:tr w:rsidR="004C009E">
                        <w:trPr>
                          <w:trHeight w:hRule="exact" w:val="278"/>
                        </w:trPr>
                        <w:tc>
                          <w:tcPr>
                            <w:tcW w:w="743" w:type="dxa"/>
                            <w:tcBorders>
                              <w:top w:val="single" w:sz="9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9"/>
                              <w:ind w:left="12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>Funk.</w:t>
                            </w:r>
                          </w:p>
                        </w:tc>
                        <w:tc>
                          <w:tcPr>
                            <w:tcW w:w="722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9"/>
                              <w:ind w:left="5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Opis</w:t>
                            </w:r>
                            <w:proofErr w:type="spellEnd"/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074D8F">
                            <w:pPr>
                              <w:pStyle w:val="TableParagraph"/>
                              <w:spacing w:before="13"/>
                              <w:ind w:left="21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  <w:t>Ostvarenje</w:t>
                            </w:r>
                            <w:proofErr w:type="spellEnd"/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074D8F" w:rsidP="00074D8F">
                            <w:pPr>
                              <w:pStyle w:val="TableParagraph"/>
                              <w:spacing w:before="13"/>
                              <w:ind w:left="233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      </w:t>
                            </w:r>
                            <w:r w:rsidR="00497C22">
                              <w:rPr>
                                <w:rFonts w:ascii="Tahoma" w:hAnsi="Tahoma"/>
                                <w:sz w:val="20"/>
                              </w:rPr>
                              <w:t>Plan</w:t>
                            </w:r>
                            <w:r w:rsidR="00497C22">
                              <w:rPr>
                                <w:rFonts w:ascii="Tahoma" w:hAnsi="Tahoma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11"/>
                              <w:ind w:left="378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Ostvarenje</w:t>
                            </w:r>
                            <w:proofErr w:type="spellEnd"/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13"/>
                              <w:ind w:left="277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  <w:proofErr w:type="spellEnd"/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11"/>
                              <w:ind w:left="22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Indeks</w:t>
                            </w:r>
                            <w:proofErr w:type="spellEnd"/>
                          </w:p>
                        </w:tc>
                      </w:tr>
                      <w:tr w:rsidR="004C009E">
                        <w:trPr>
                          <w:trHeight w:hRule="exact" w:val="282"/>
                        </w:trPr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C009E"/>
                        </w:tc>
                        <w:tc>
                          <w:tcPr>
                            <w:tcW w:w="722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C009E"/>
                        </w:tc>
                        <w:tc>
                          <w:tcPr>
                            <w:tcW w:w="1794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074D8F" w:rsidP="00074D8F">
                            <w:pPr>
                              <w:pStyle w:val="TableParagraph"/>
                              <w:spacing w:line="229" w:lineRule="exact"/>
                              <w:ind w:left="19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 xml:space="preserve">     </w:t>
                            </w:r>
                            <w:r w:rsidR="00497C22"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074D8F" w:rsidP="00074D8F">
                            <w:pPr>
                              <w:pStyle w:val="TableParagraph"/>
                              <w:spacing w:line="229" w:lineRule="exact"/>
                              <w:ind w:left="2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 xml:space="preserve">        </w:t>
                            </w:r>
                            <w:r w:rsidR="00497C22">
                              <w:rPr>
                                <w:rFonts w:ascii="Tahoma"/>
                                <w:spacing w:val="-2"/>
                                <w:sz w:val="20"/>
                              </w:rPr>
                              <w:t xml:space="preserve">2017 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C009E"/>
                        </w:tc>
                        <w:tc>
                          <w:tcPr>
                            <w:tcW w:w="1282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line="229" w:lineRule="exact"/>
                              <w:ind w:left="42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line="227" w:lineRule="exact"/>
                              <w:ind w:left="12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5/4</w:t>
                            </w:r>
                          </w:p>
                        </w:tc>
                      </w:tr>
                      <w:tr w:rsidR="004C009E">
                        <w:trPr>
                          <w:trHeight w:hRule="exact" w:val="296"/>
                        </w:trPr>
                        <w:tc>
                          <w:tcPr>
                            <w:tcW w:w="74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23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0"/>
                              <w:ind w:left="55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1"/>
                              <w:ind w:left="35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1"/>
                              <w:ind w:left="3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2"/>
                              <w:ind w:left="6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2"/>
                              <w:ind w:right="55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sing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C0C0C0"/>
                          </w:tcPr>
                          <w:p w:rsidR="004C009E" w:rsidRDefault="00497C22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</w:tbl>
                    <w:p w:rsidR="004C009E" w:rsidRDefault="004C009E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97C22">
        <w:rPr>
          <w:rFonts w:ascii="Arial" w:hAnsi="Arial"/>
          <w:w w:val="110"/>
        </w:rPr>
        <w:t>Općina</w:t>
      </w:r>
      <w:proofErr w:type="spellEnd"/>
      <w:r w:rsidR="00497C22">
        <w:rPr>
          <w:rFonts w:ascii="Arial" w:hAnsi="Arial"/>
          <w:spacing w:val="-37"/>
          <w:w w:val="110"/>
        </w:rPr>
        <w:t xml:space="preserve"> </w:t>
      </w:r>
      <w:proofErr w:type="spellStart"/>
      <w:r w:rsidR="00497C22">
        <w:rPr>
          <w:rFonts w:ascii="Arial" w:hAnsi="Arial"/>
          <w:spacing w:val="-1"/>
          <w:w w:val="110"/>
        </w:rPr>
        <w:t>Br</w:t>
      </w:r>
      <w:r w:rsidR="00497C22">
        <w:rPr>
          <w:rFonts w:ascii="Arial" w:hAnsi="Arial"/>
          <w:spacing w:val="-2"/>
          <w:w w:val="110"/>
        </w:rPr>
        <w:t>e</w:t>
      </w:r>
      <w:r w:rsidR="00497C22">
        <w:rPr>
          <w:rFonts w:ascii="Arial" w:hAnsi="Arial"/>
          <w:spacing w:val="-1"/>
          <w:w w:val="110"/>
        </w:rPr>
        <w:t>stov</w:t>
      </w:r>
      <w:r w:rsidR="00497C22">
        <w:rPr>
          <w:rFonts w:ascii="Arial" w:hAnsi="Arial"/>
          <w:spacing w:val="-2"/>
          <w:w w:val="110"/>
        </w:rPr>
        <w:t>a</w:t>
      </w:r>
      <w:r w:rsidR="00497C22">
        <w:rPr>
          <w:rFonts w:ascii="Arial" w:hAnsi="Arial"/>
          <w:spacing w:val="-1"/>
          <w:w w:val="110"/>
        </w:rPr>
        <w:t>c</w:t>
      </w:r>
      <w:proofErr w:type="spellEnd"/>
    </w:p>
    <w:p w:rsidR="004C009E" w:rsidRDefault="004C009E">
      <w:pPr>
        <w:spacing w:before="9"/>
        <w:rPr>
          <w:rFonts w:ascii="Arial" w:eastAsia="Arial" w:hAnsi="Arial" w:cs="Arial"/>
          <w:sz w:val="5"/>
          <w:szCs w:val="5"/>
        </w:rPr>
      </w:pPr>
    </w:p>
    <w:p w:rsidR="004C009E" w:rsidRDefault="00C664C1">
      <w:pPr>
        <w:spacing w:line="20" w:lineRule="atLeast"/>
        <w:ind w:left="294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891790" cy="2540"/>
                <wp:effectExtent l="8890" t="7620" r="4445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1790" cy="2540"/>
                          <a:chOff x="0" y="0"/>
                          <a:chExt cx="4554" cy="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50" cy="2"/>
                            <a:chOff x="2" y="2"/>
                            <a:chExt cx="455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5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50"/>
                                <a:gd name="T2" fmla="+- 0 4552 2"/>
                                <a:gd name="T3" fmla="*/ T2 w 45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0">
                                  <a:moveTo>
                                    <a:pt x="0" y="0"/>
                                  </a:moveTo>
                                  <a:lnTo>
                                    <a:pt x="4550" y="0"/>
                                  </a:lnTo>
                                </a:path>
                              </a:pathLst>
                            </a:custGeom>
                            <a:noFill/>
                            <a:ln w="25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A59657" id="Group 5" o:spid="_x0000_s1026" style="width:227.7pt;height:.2pt;mso-position-horizontal-relative:char;mso-position-vertical-relative:line" coordsize="455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">
                <v:group id="Group 6" o:spid="_x0000_s1027" style="position:absolute;left:2;top:2;width:4550;height:2" coordorigin="2,2" coordsize="4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2;top:2;width:4550;height:2;visibility:visible;mso-wrap-style:square;v-text-anchor:top" coordsize="45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" path="m,l4550,e" filled="f" strokeweight=".07067mm">
                    <v:path arrowok="t" o:connecttype="custom" o:connectlocs="0,0;4550,0" o:connectangles="0,0"/>
                  </v:shape>
                </v:group>
                <w10:anchorlock/>
              </v:group>
            </w:pict>
          </mc:Fallback>
        </mc:AlternateContent>
      </w: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97"/>
        <w:gridCol w:w="4323"/>
        <w:gridCol w:w="4797"/>
        <w:gridCol w:w="1807"/>
        <w:gridCol w:w="1701"/>
        <w:gridCol w:w="1141"/>
        <w:gridCol w:w="981"/>
      </w:tblGrid>
      <w:tr w:rsidR="004C009E">
        <w:trPr>
          <w:trHeight w:hRule="exact" w:val="347"/>
        </w:trPr>
        <w:tc>
          <w:tcPr>
            <w:tcW w:w="7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66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Opće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24610B" w:rsidP="0024610B">
            <w:pPr>
              <w:pStyle w:val="TableParagraph"/>
              <w:spacing w:before="66"/>
              <w:ind w:right="24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2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534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142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66"/>
              <w:ind w:left="2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706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66"/>
              <w:ind w:left="2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 w:rsidR="00B12142">
              <w:rPr>
                <w:rFonts w:ascii="Tahoma"/>
                <w:spacing w:val="-1"/>
                <w:w w:val="115"/>
                <w:sz w:val="20"/>
              </w:rPr>
              <w:t>454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977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2B00BB" w:rsidP="00B12142">
            <w:pPr>
              <w:pStyle w:val="TableParagraph"/>
              <w:spacing w:before="66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136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3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66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93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22</w:t>
            </w:r>
            <w:r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</w:tr>
      <w:tr w:rsidR="004C009E">
        <w:trPr>
          <w:trHeight w:hRule="exact" w:val="288"/>
        </w:trPr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8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010</w:t>
            </w:r>
          </w:p>
        </w:tc>
        <w:tc>
          <w:tcPr>
            <w:tcW w:w="43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Opće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</w:p>
        </w:tc>
        <w:tc>
          <w:tcPr>
            <w:tcW w:w="4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81786" w:rsidP="00281786">
            <w:pPr>
              <w:pStyle w:val="TableParagraph"/>
              <w:spacing w:before="8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95"/>
                <w:sz w:val="20"/>
              </w:rPr>
              <w:t>2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.</w:t>
            </w:r>
            <w:r>
              <w:rPr>
                <w:rFonts w:ascii="Tahoma"/>
                <w:spacing w:val="-2"/>
                <w:w w:val="95"/>
                <w:sz w:val="20"/>
              </w:rPr>
              <w:t>169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.</w:t>
            </w:r>
            <w:r>
              <w:rPr>
                <w:rFonts w:ascii="Tahoma"/>
                <w:spacing w:val="-2"/>
                <w:w w:val="95"/>
                <w:sz w:val="20"/>
              </w:rPr>
              <w:t>156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8"/>
              <w:ind w:left="4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3.706.000,00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8"/>
              <w:ind w:left="4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3.4</w:t>
            </w:r>
            <w:r w:rsidR="00B12142">
              <w:rPr>
                <w:rFonts w:ascii="Tahoma"/>
                <w:spacing w:val="-2"/>
                <w:sz w:val="20"/>
              </w:rPr>
              <w:t>53</w:t>
            </w:r>
            <w:r>
              <w:rPr>
                <w:rFonts w:ascii="Tahoma"/>
                <w:spacing w:val="-2"/>
                <w:sz w:val="20"/>
              </w:rPr>
              <w:t>.</w:t>
            </w:r>
            <w:r w:rsidR="00B12142">
              <w:rPr>
                <w:rFonts w:ascii="Tahoma"/>
                <w:spacing w:val="-2"/>
                <w:sz w:val="20"/>
              </w:rPr>
              <w:t>424</w:t>
            </w:r>
            <w:r>
              <w:rPr>
                <w:rFonts w:ascii="Tahoma"/>
                <w:spacing w:val="-2"/>
                <w:sz w:val="20"/>
              </w:rPr>
              <w:t>,</w:t>
            </w:r>
            <w:r w:rsidR="00B12142">
              <w:rPr>
                <w:rFonts w:ascii="Tahoma"/>
                <w:spacing w:val="-2"/>
                <w:sz w:val="20"/>
              </w:rPr>
              <w:t>00</w:t>
            </w:r>
          </w:p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B00BB" w:rsidP="00B12142">
            <w:pPr>
              <w:pStyle w:val="TableParagraph"/>
              <w:spacing w:before="8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15</w:t>
            </w:r>
            <w:r w:rsidR="00B12142">
              <w:rPr>
                <w:rFonts w:ascii="Tahoma"/>
                <w:spacing w:val="-2"/>
                <w:sz w:val="20"/>
              </w:rPr>
              <w:t>9</w:t>
            </w:r>
            <w:r w:rsidR="00497C22">
              <w:rPr>
                <w:rFonts w:ascii="Tahoma"/>
                <w:spacing w:val="-2"/>
                <w:sz w:val="20"/>
              </w:rPr>
              <w:t>,</w:t>
            </w:r>
            <w:r w:rsidR="00B12142">
              <w:rPr>
                <w:rFonts w:ascii="Tahoma"/>
                <w:spacing w:val="-2"/>
                <w:sz w:val="20"/>
              </w:rPr>
              <w:t>20</w:t>
            </w:r>
            <w:r w:rsidR="00497C22">
              <w:rPr>
                <w:rFonts w:ascii="Tahoma"/>
                <w:spacing w:val="-2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8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93,</w:t>
            </w:r>
            <w:r w:rsidR="00B12142">
              <w:rPr>
                <w:rFonts w:ascii="Tahoma"/>
                <w:spacing w:val="-2"/>
                <w:sz w:val="20"/>
              </w:rPr>
              <w:t>18</w:t>
            </w:r>
            <w:r>
              <w:rPr>
                <w:rFonts w:ascii="Tahoma"/>
                <w:spacing w:val="-2"/>
                <w:sz w:val="20"/>
              </w:rPr>
              <w:t>%</w:t>
            </w:r>
          </w:p>
        </w:tc>
      </w:tr>
      <w:tr w:rsidR="004C009E">
        <w:trPr>
          <w:trHeight w:hRule="exact" w:val="289"/>
        </w:trPr>
        <w:tc>
          <w:tcPr>
            <w:tcW w:w="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011</w:t>
            </w:r>
          </w:p>
        </w:tc>
        <w:tc>
          <w:tcPr>
            <w:tcW w:w="4323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Izvršna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zakonodavna</w:t>
            </w:r>
            <w:proofErr w:type="spellEnd"/>
            <w:r>
              <w:t xml:space="preserve"> </w:t>
            </w:r>
            <w:proofErr w:type="spellStart"/>
            <w:r>
              <w:t>tijela,financijski</w:t>
            </w:r>
            <w:proofErr w:type="spellEnd"/>
            <w:r>
              <w:t xml:space="preserve"> I </w:t>
            </w:r>
            <w:proofErr w:type="spellStart"/>
            <w:r>
              <w:t>fiskalni</w:t>
            </w:r>
            <w:proofErr w:type="spellEnd"/>
            <w:r>
              <w:t xml:space="preserve"> </w:t>
            </w:r>
            <w:proofErr w:type="spellStart"/>
            <w:r>
              <w:t>poslovi</w:t>
            </w:r>
            <w:proofErr w:type="spellEnd"/>
          </w:p>
        </w:tc>
        <w:tc>
          <w:tcPr>
            <w:tcW w:w="4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81786" w:rsidP="00281786">
            <w:pPr>
              <w:pStyle w:val="TableParagraph"/>
              <w:spacing w:before="10"/>
              <w:ind w:right="24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95"/>
                <w:sz w:val="20"/>
              </w:rPr>
              <w:t>364.986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119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78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1.552,50</w:t>
            </w:r>
          </w:p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C009E"/>
        </w:tc>
        <w:tc>
          <w:tcPr>
            <w:tcW w:w="98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C009E"/>
        </w:tc>
      </w:tr>
      <w:tr w:rsidR="004C009E">
        <w:trPr>
          <w:trHeight w:hRule="exact" w:val="291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03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4610B" w:rsidP="0024610B">
            <w:r>
              <w:t xml:space="preserve"> </w:t>
            </w:r>
            <w:proofErr w:type="spellStart"/>
            <w:r>
              <w:t>Javni</w:t>
            </w:r>
            <w:proofErr w:type="spellEnd"/>
            <w:r>
              <w:t xml:space="preserve"> red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sigurnost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81786" w:rsidP="00281786">
            <w:pPr>
              <w:pStyle w:val="TableParagraph"/>
              <w:spacing w:before="10"/>
              <w:ind w:right="24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287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916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333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285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680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14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10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99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"/>
                <w:w w:val="115"/>
                <w:sz w:val="20"/>
              </w:rPr>
              <w:t>22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79%</w:t>
            </w:r>
          </w:p>
        </w:tc>
      </w:tr>
      <w:tr w:rsidR="004C009E">
        <w:trPr>
          <w:trHeight w:hRule="exact" w:val="289"/>
        </w:trPr>
        <w:tc>
          <w:tcPr>
            <w:tcW w:w="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030</w:t>
            </w:r>
          </w:p>
        </w:tc>
        <w:tc>
          <w:tcPr>
            <w:tcW w:w="4323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Javni</w:t>
            </w:r>
            <w:proofErr w:type="spellEnd"/>
            <w:r>
              <w:t xml:space="preserve"> red I </w:t>
            </w:r>
            <w:proofErr w:type="spellStart"/>
            <w:r>
              <w:t>sigurnost</w:t>
            </w:r>
            <w:proofErr w:type="spellEnd"/>
          </w:p>
        </w:tc>
        <w:tc>
          <w:tcPr>
            <w:tcW w:w="479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81786" w:rsidP="00281786">
            <w:pPr>
              <w:pStyle w:val="TableParagraph"/>
              <w:spacing w:before="9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287</w:t>
            </w:r>
            <w:r w:rsidR="00497C22">
              <w:rPr>
                <w:rFonts w:ascii="Tahoma"/>
                <w:spacing w:val="-2"/>
                <w:sz w:val="20"/>
              </w:rPr>
              <w:t>.</w:t>
            </w:r>
            <w:r>
              <w:rPr>
                <w:rFonts w:ascii="Tahoma"/>
                <w:spacing w:val="-2"/>
                <w:sz w:val="20"/>
              </w:rPr>
              <w:t>916</w:t>
            </w:r>
            <w:r w:rsidR="00497C22">
              <w:rPr>
                <w:rFonts w:ascii="Tahoma"/>
                <w:spacing w:val="-2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333.000,00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285.680,14</w:t>
            </w:r>
          </w:p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9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99</w:t>
            </w:r>
            <w:r w:rsidR="00497C22"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-2"/>
                <w:sz w:val="20"/>
              </w:rPr>
              <w:t>22</w:t>
            </w:r>
            <w:r w:rsidR="00497C22">
              <w:rPr>
                <w:rFonts w:ascii="Tahoma"/>
                <w:spacing w:val="-2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85,79%</w:t>
            </w:r>
          </w:p>
        </w:tc>
      </w:tr>
      <w:tr w:rsidR="004C009E">
        <w:trPr>
          <w:trHeight w:hRule="exact" w:val="289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04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Ekonomski</w:t>
            </w:r>
            <w:proofErr w:type="spellEnd"/>
            <w:r>
              <w:t xml:space="preserve"> </w:t>
            </w:r>
            <w:proofErr w:type="spellStart"/>
            <w:r>
              <w:t>poslovi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81786" w:rsidP="00281786">
            <w:pPr>
              <w:pStyle w:val="TableParagraph"/>
              <w:spacing w:before="9"/>
              <w:ind w:right="24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35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215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290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9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86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"/>
                <w:w w:val="115"/>
                <w:sz w:val="20"/>
              </w:rPr>
              <w:t>01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75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73%</w:t>
            </w:r>
          </w:p>
        </w:tc>
      </w:tr>
      <w:tr w:rsidR="004C009E">
        <w:trPr>
          <w:trHeight w:hRule="exact" w:val="289"/>
        </w:trPr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040</w:t>
            </w:r>
          </w:p>
        </w:tc>
        <w:tc>
          <w:tcPr>
            <w:tcW w:w="43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Ekonomski</w:t>
            </w:r>
            <w:proofErr w:type="spellEnd"/>
            <w:r>
              <w:t xml:space="preserve"> </w:t>
            </w:r>
            <w:proofErr w:type="spellStart"/>
            <w:r>
              <w:t>poslovi</w:t>
            </w:r>
            <w:proofErr w:type="spellEnd"/>
          </w:p>
        </w:tc>
        <w:tc>
          <w:tcPr>
            <w:tcW w:w="4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81786" w:rsidP="00281786">
            <w:pPr>
              <w:pStyle w:val="TableParagraph"/>
              <w:spacing w:before="10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95"/>
                <w:sz w:val="20"/>
              </w:rPr>
              <w:t>35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.</w:t>
            </w:r>
            <w:r>
              <w:rPr>
                <w:rFonts w:ascii="Tahoma"/>
                <w:spacing w:val="-2"/>
                <w:w w:val="95"/>
                <w:sz w:val="20"/>
              </w:rPr>
              <w:t>215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6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40.000,00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6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30.290,00</w:t>
            </w:r>
          </w:p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10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86</w:t>
            </w:r>
            <w:r w:rsidR="00497C22"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-2"/>
                <w:sz w:val="20"/>
              </w:rPr>
              <w:t>01</w:t>
            </w:r>
            <w:r w:rsidR="00497C22">
              <w:rPr>
                <w:rFonts w:ascii="Tahoma"/>
                <w:spacing w:val="-2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75,73%</w:t>
            </w:r>
          </w:p>
        </w:tc>
      </w:tr>
      <w:tr w:rsidR="004C009E">
        <w:trPr>
          <w:trHeight w:hRule="exact" w:val="291"/>
        </w:trPr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06</w:t>
            </w:r>
          </w:p>
        </w:tc>
        <w:tc>
          <w:tcPr>
            <w:tcW w:w="432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4610B" w:rsidP="0024610B"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unapređenja</w:t>
            </w:r>
            <w:proofErr w:type="spellEnd"/>
            <w:r>
              <w:t xml:space="preserve"> </w:t>
            </w:r>
            <w:proofErr w:type="spellStart"/>
            <w:r>
              <w:t>stanovanja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zajednice</w:t>
            </w:r>
            <w:proofErr w:type="spellEnd"/>
          </w:p>
        </w:tc>
        <w:tc>
          <w:tcPr>
            <w:tcW w:w="47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281786" w:rsidP="002B00BB">
            <w:pPr>
              <w:pStyle w:val="TableParagraph"/>
              <w:spacing w:before="10"/>
              <w:ind w:right="24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2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751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 w:rsidR="002B00BB">
              <w:rPr>
                <w:rFonts w:ascii="Tahoma"/>
                <w:spacing w:val="-2"/>
                <w:w w:val="115"/>
                <w:sz w:val="20"/>
              </w:rPr>
              <w:t>684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24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301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2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780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011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55</w:t>
            </w:r>
          </w:p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363778" w:rsidP="00363778">
            <w:pPr>
              <w:pStyle w:val="TableParagraph"/>
              <w:spacing w:before="10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101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"/>
                <w:w w:val="115"/>
                <w:sz w:val="20"/>
              </w:rPr>
              <w:t>02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84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22%</w:t>
            </w:r>
          </w:p>
        </w:tc>
      </w:tr>
      <w:tr w:rsidR="004C009E">
        <w:trPr>
          <w:trHeight w:hRule="exact" w:val="289"/>
        </w:trPr>
        <w:tc>
          <w:tcPr>
            <w:tcW w:w="79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060</w:t>
            </w:r>
          </w:p>
        </w:tc>
        <w:tc>
          <w:tcPr>
            <w:tcW w:w="4323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24610B" w:rsidP="0024610B"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unapređenja</w:t>
            </w:r>
            <w:proofErr w:type="spellEnd"/>
            <w:r>
              <w:t xml:space="preserve"> </w:t>
            </w:r>
            <w:proofErr w:type="spellStart"/>
            <w:r>
              <w:t>stanovanja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zajednice</w:t>
            </w:r>
            <w:proofErr w:type="spellEnd"/>
          </w:p>
        </w:tc>
        <w:tc>
          <w:tcPr>
            <w:tcW w:w="479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9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95"/>
                <w:sz w:val="20"/>
              </w:rPr>
              <w:t>2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.</w:t>
            </w:r>
            <w:r>
              <w:rPr>
                <w:rFonts w:ascii="Tahoma"/>
                <w:spacing w:val="-2"/>
                <w:w w:val="95"/>
                <w:sz w:val="20"/>
              </w:rPr>
              <w:t>751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.</w:t>
            </w:r>
            <w:r>
              <w:rPr>
                <w:rFonts w:ascii="Tahoma"/>
                <w:spacing w:val="-2"/>
                <w:w w:val="95"/>
                <w:sz w:val="20"/>
              </w:rPr>
              <w:t>684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4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3.301.000,00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40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2.780.011,55</w:t>
            </w:r>
          </w:p>
        </w:tc>
        <w:tc>
          <w:tcPr>
            <w:tcW w:w="1141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363778" w:rsidP="00363778">
            <w:pPr>
              <w:pStyle w:val="TableParagraph"/>
              <w:spacing w:before="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   101,0</w:t>
            </w:r>
            <w:r w:rsidR="00497C22">
              <w:rPr>
                <w:rFonts w:ascii="Tahoma"/>
                <w:spacing w:val="-2"/>
                <w:sz w:val="20"/>
              </w:rPr>
              <w:t>2%</w:t>
            </w:r>
          </w:p>
        </w:tc>
        <w:tc>
          <w:tcPr>
            <w:tcW w:w="981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84,22%</w:t>
            </w:r>
          </w:p>
        </w:tc>
      </w:tr>
      <w:tr w:rsidR="004C009E">
        <w:trPr>
          <w:trHeight w:hRule="exact" w:val="288"/>
        </w:trPr>
        <w:tc>
          <w:tcPr>
            <w:tcW w:w="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07</w:t>
            </w:r>
          </w:p>
        </w:tc>
        <w:tc>
          <w:tcPr>
            <w:tcW w:w="4323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 w:rsidP="0024610B">
            <w:r>
              <w:t xml:space="preserve"> </w:t>
            </w:r>
            <w:proofErr w:type="spellStart"/>
            <w:r>
              <w:t>Zdravstvo</w:t>
            </w:r>
            <w:proofErr w:type="spellEnd"/>
          </w:p>
        </w:tc>
        <w:tc>
          <w:tcPr>
            <w:tcW w:w="4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 w:rsidP="002B00BB">
            <w:pPr>
              <w:pStyle w:val="TableParagraph"/>
              <w:spacing w:before="9"/>
              <w:ind w:right="244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</w:t>
            </w:r>
            <w:r w:rsidR="002B00BB">
              <w:rPr>
                <w:rFonts w:ascii="Tahoma"/>
                <w:spacing w:val="-1"/>
                <w:w w:val="115"/>
                <w:sz w:val="20"/>
              </w:rPr>
              <w:t>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 w:rsidR="002B00BB">
              <w:rPr>
                <w:rFonts w:ascii="Tahoma"/>
                <w:spacing w:val="-2"/>
                <w:w w:val="115"/>
                <w:sz w:val="20"/>
              </w:rPr>
              <w:t>5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500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14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363778" w:rsidP="00363778">
            <w:pPr>
              <w:pStyle w:val="TableParagraph"/>
              <w:spacing w:before="9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88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"/>
                <w:w w:val="115"/>
                <w:sz w:val="20"/>
              </w:rPr>
              <w:t>23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83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33%</w:t>
            </w:r>
          </w:p>
        </w:tc>
      </w:tr>
      <w:tr w:rsidR="004C009E">
        <w:trPr>
          <w:trHeight w:hRule="exact" w:val="290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1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070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Zdravstvo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11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95"/>
                <w:sz w:val="20"/>
              </w:rPr>
              <w:t>42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.</w:t>
            </w:r>
            <w:r>
              <w:rPr>
                <w:rFonts w:ascii="Tahoma"/>
                <w:spacing w:val="-2"/>
                <w:w w:val="95"/>
                <w:sz w:val="20"/>
              </w:rPr>
              <w:t>5</w:t>
            </w:r>
            <w:r w:rsidR="00497C22">
              <w:rPr>
                <w:rFonts w:ascii="Tahoma"/>
                <w:spacing w:val="-2"/>
                <w:w w:val="95"/>
                <w:sz w:val="20"/>
              </w:rPr>
              <w:t>00,00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1"/>
              <w:ind w:left="69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45.000,00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1"/>
              <w:ind w:left="6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37.500,00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 w:rsidP="00363778">
            <w:pPr>
              <w:pStyle w:val="TableParagraph"/>
              <w:spacing w:before="11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8</w:t>
            </w:r>
            <w:r w:rsidR="00363778">
              <w:rPr>
                <w:rFonts w:ascii="Tahoma"/>
                <w:spacing w:val="-2"/>
                <w:sz w:val="20"/>
              </w:rPr>
              <w:t>8</w:t>
            </w:r>
            <w:r>
              <w:rPr>
                <w:rFonts w:ascii="Tahoma"/>
                <w:spacing w:val="-2"/>
                <w:sz w:val="20"/>
              </w:rPr>
              <w:t>,</w:t>
            </w:r>
            <w:r w:rsidR="00363778">
              <w:rPr>
                <w:rFonts w:ascii="Tahoma"/>
                <w:spacing w:val="-2"/>
                <w:sz w:val="20"/>
              </w:rPr>
              <w:t>2</w:t>
            </w:r>
            <w:r>
              <w:rPr>
                <w:rFonts w:ascii="Tahoma"/>
                <w:spacing w:val="-2"/>
                <w:sz w:val="20"/>
              </w:rPr>
              <w:t>3%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1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83,33%</w:t>
            </w:r>
          </w:p>
        </w:tc>
      </w:tr>
      <w:tr w:rsidR="004C009E">
        <w:trPr>
          <w:trHeight w:hRule="exact" w:val="291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08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 w:rsidP="0024610B">
            <w:r>
              <w:t xml:space="preserve"> </w:t>
            </w:r>
            <w:proofErr w:type="spellStart"/>
            <w:r>
              <w:t>Rekreacija,kultura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religija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10"/>
              <w:ind w:right="24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307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071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387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368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432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16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363778" w:rsidP="00363778">
            <w:pPr>
              <w:pStyle w:val="TableParagraph"/>
              <w:spacing w:before="10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119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"/>
                <w:w w:val="115"/>
                <w:sz w:val="20"/>
              </w:rPr>
              <w:t>98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20%</w:t>
            </w:r>
          </w:p>
        </w:tc>
      </w:tr>
      <w:tr w:rsidR="004C009E">
        <w:trPr>
          <w:trHeight w:hRule="exact" w:val="289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080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 w:rsidP="0024610B">
            <w:r>
              <w:t xml:space="preserve"> </w:t>
            </w:r>
            <w:proofErr w:type="spellStart"/>
            <w:r>
              <w:t>Rekreacija,kultura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religija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9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307</w:t>
            </w:r>
            <w:r w:rsidR="00497C22">
              <w:rPr>
                <w:rFonts w:ascii="Tahoma"/>
                <w:spacing w:val="-2"/>
                <w:sz w:val="20"/>
              </w:rPr>
              <w:t>.0</w:t>
            </w:r>
            <w:r>
              <w:rPr>
                <w:rFonts w:ascii="Tahoma"/>
                <w:spacing w:val="-2"/>
                <w:sz w:val="20"/>
              </w:rPr>
              <w:t>71</w:t>
            </w:r>
            <w:r w:rsidR="00497C22">
              <w:rPr>
                <w:rFonts w:ascii="Tahoma"/>
                <w:spacing w:val="-2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387.000,00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368.432,16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363778" w:rsidP="00363778">
            <w:pPr>
              <w:pStyle w:val="TableParagraph"/>
              <w:spacing w:before="9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119</w:t>
            </w:r>
            <w:r w:rsidR="00497C22"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-2"/>
                <w:sz w:val="20"/>
              </w:rPr>
              <w:t>98</w:t>
            </w:r>
            <w:r w:rsidR="00497C22">
              <w:rPr>
                <w:rFonts w:ascii="Tahoma"/>
                <w:spacing w:val="-2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95,20%</w:t>
            </w:r>
          </w:p>
        </w:tc>
      </w:tr>
      <w:tr w:rsidR="004C009E">
        <w:trPr>
          <w:trHeight w:hRule="exact" w:val="288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09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Obrazovanje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9"/>
              <w:ind w:right="24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82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2"/>
                <w:w w:val="115"/>
                <w:sz w:val="20"/>
              </w:rPr>
              <w:t>181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9"/>
              <w:ind w:left="4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167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9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157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372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00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363778" w:rsidP="00B12142">
            <w:pPr>
              <w:pStyle w:val="TableParagraph"/>
              <w:spacing w:before="9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191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50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9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94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 w:rsidR="00B12142">
              <w:rPr>
                <w:rFonts w:ascii="Tahoma"/>
                <w:spacing w:val="-2"/>
                <w:w w:val="115"/>
                <w:sz w:val="20"/>
              </w:rPr>
              <w:t>23</w:t>
            </w:r>
            <w:r>
              <w:rPr>
                <w:rFonts w:ascii="Tahoma"/>
                <w:spacing w:val="-1"/>
                <w:w w:val="115"/>
                <w:sz w:val="20"/>
              </w:rPr>
              <w:t>%</w:t>
            </w:r>
          </w:p>
        </w:tc>
      </w:tr>
      <w:tr w:rsidR="004C009E">
        <w:trPr>
          <w:trHeight w:hRule="exact" w:val="292"/>
        </w:trPr>
        <w:tc>
          <w:tcPr>
            <w:tcW w:w="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1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090</w:t>
            </w:r>
          </w:p>
        </w:tc>
        <w:tc>
          <w:tcPr>
            <w:tcW w:w="4323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Obrazovanje</w:t>
            </w:r>
            <w:proofErr w:type="spellEnd"/>
          </w:p>
        </w:tc>
        <w:tc>
          <w:tcPr>
            <w:tcW w:w="4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B00BB" w:rsidP="002B00BB">
            <w:pPr>
              <w:pStyle w:val="TableParagraph"/>
              <w:spacing w:before="11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82</w:t>
            </w:r>
            <w:r w:rsidR="00497C22">
              <w:rPr>
                <w:rFonts w:ascii="Tahoma"/>
                <w:spacing w:val="-2"/>
                <w:sz w:val="20"/>
              </w:rPr>
              <w:t>.</w:t>
            </w:r>
            <w:r>
              <w:rPr>
                <w:rFonts w:ascii="Tahoma"/>
                <w:spacing w:val="-2"/>
                <w:sz w:val="20"/>
              </w:rPr>
              <w:t>181</w:t>
            </w:r>
            <w:r w:rsidR="00497C22">
              <w:rPr>
                <w:rFonts w:ascii="Tahoma"/>
                <w:spacing w:val="-2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1"/>
              <w:ind w:left="5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167.000,00</w:t>
            </w:r>
          </w:p>
        </w:tc>
        <w:tc>
          <w:tcPr>
            <w:tcW w:w="170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11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157.</w:t>
            </w:r>
            <w:r w:rsidR="00B12142">
              <w:rPr>
                <w:rFonts w:ascii="Tahoma"/>
                <w:spacing w:val="-2"/>
                <w:sz w:val="20"/>
              </w:rPr>
              <w:t>372</w:t>
            </w:r>
            <w:r>
              <w:rPr>
                <w:rFonts w:ascii="Tahoma"/>
                <w:spacing w:val="-2"/>
                <w:sz w:val="20"/>
              </w:rPr>
              <w:t>,</w:t>
            </w:r>
            <w:r w:rsidR="00B12142">
              <w:rPr>
                <w:rFonts w:ascii="Tahoma"/>
                <w:spacing w:val="-2"/>
                <w:sz w:val="20"/>
              </w:rPr>
              <w:t>00</w:t>
            </w:r>
          </w:p>
        </w:tc>
        <w:tc>
          <w:tcPr>
            <w:tcW w:w="114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363778" w:rsidP="00B12142">
            <w:pPr>
              <w:pStyle w:val="TableParagraph"/>
              <w:spacing w:before="11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191</w:t>
            </w:r>
            <w:r w:rsidR="00497C22">
              <w:rPr>
                <w:rFonts w:ascii="Tahoma"/>
                <w:spacing w:val="-2"/>
                <w:sz w:val="20"/>
              </w:rPr>
              <w:t>,</w:t>
            </w:r>
            <w:r w:rsidR="00B12142">
              <w:rPr>
                <w:rFonts w:ascii="Tahoma"/>
                <w:spacing w:val="-2"/>
                <w:sz w:val="20"/>
              </w:rPr>
              <w:t>50</w:t>
            </w:r>
            <w:r w:rsidR="00497C22">
              <w:rPr>
                <w:rFonts w:ascii="Tahoma"/>
                <w:spacing w:val="-2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 w:rsidP="00B12142">
            <w:pPr>
              <w:pStyle w:val="TableParagraph"/>
              <w:spacing w:before="11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94,</w:t>
            </w:r>
            <w:r w:rsidR="00B12142">
              <w:rPr>
                <w:rFonts w:ascii="Tahoma"/>
                <w:spacing w:val="-2"/>
                <w:sz w:val="20"/>
              </w:rPr>
              <w:t>23</w:t>
            </w:r>
            <w:r>
              <w:rPr>
                <w:rFonts w:ascii="Tahoma"/>
                <w:spacing w:val="-2"/>
                <w:sz w:val="20"/>
              </w:rPr>
              <w:t>%</w:t>
            </w:r>
          </w:p>
        </w:tc>
      </w:tr>
      <w:tr w:rsidR="004C009E">
        <w:trPr>
          <w:trHeight w:hRule="exact" w:val="288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8"/>
              <w:ind w:left="46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10</w:t>
            </w:r>
          </w:p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Socijalna</w:t>
            </w:r>
            <w:proofErr w:type="spellEnd"/>
            <w:r>
              <w:t xml:space="preserve"> </w:t>
            </w:r>
            <w:proofErr w:type="spellStart"/>
            <w:r>
              <w:t>zaštita</w:t>
            </w:r>
            <w:proofErr w:type="spellEnd"/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 w:rsidP="002B00BB">
            <w:pPr>
              <w:pStyle w:val="TableParagraph"/>
              <w:spacing w:before="8"/>
              <w:ind w:right="243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33</w:t>
            </w:r>
            <w:r w:rsidR="002B00BB">
              <w:rPr>
                <w:rFonts w:ascii="Tahoma"/>
                <w:spacing w:val="-1"/>
                <w:w w:val="115"/>
                <w:sz w:val="20"/>
              </w:rPr>
              <w:t>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 w:rsidR="002B00BB">
              <w:rPr>
                <w:rFonts w:ascii="Tahoma"/>
                <w:spacing w:val="-2"/>
                <w:w w:val="115"/>
                <w:sz w:val="20"/>
              </w:rPr>
              <w:t>574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8"/>
              <w:ind w:left="43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335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8"/>
              <w:ind w:left="41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309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220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60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363778" w:rsidP="00363778">
            <w:pPr>
              <w:pStyle w:val="TableParagraph"/>
              <w:spacing w:before="8"/>
              <w:ind w:left="13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91</w:t>
            </w:r>
            <w:r w:rsidR="00497C22"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"/>
                <w:w w:val="115"/>
                <w:sz w:val="20"/>
              </w:rPr>
              <w:t>6</w:t>
            </w:r>
            <w:r w:rsidR="00497C22">
              <w:rPr>
                <w:rFonts w:ascii="Tahoma"/>
                <w:spacing w:val="-1"/>
                <w:w w:val="115"/>
                <w:sz w:val="20"/>
              </w:rPr>
              <w:t>0%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8"/>
              <w:ind w:left="1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92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30%</w:t>
            </w:r>
          </w:p>
        </w:tc>
      </w:tr>
      <w:tr w:rsidR="004C009E">
        <w:trPr>
          <w:trHeight w:hRule="exact" w:val="290"/>
        </w:trPr>
        <w:tc>
          <w:tcPr>
            <w:tcW w:w="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3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100</w:t>
            </w:r>
          </w:p>
        </w:tc>
        <w:tc>
          <w:tcPr>
            <w:tcW w:w="4323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24610B">
            <w:r>
              <w:t xml:space="preserve"> </w:t>
            </w:r>
            <w:proofErr w:type="spellStart"/>
            <w:r>
              <w:t>Socijalna</w:t>
            </w:r>
            <w:proofErr w:type="spellEnd"/>
            <w:r>
              <w:t xml:space="preserve"> </w:t>
            </w:r>
            <w:proofErr w:type="spellStart"/>
            <w:r>
              <w:t>zaštita</w:t>
            </w:r>
            <w:proofErr w:type="spellEnd"/>
          </w:p>
        </w:tc>
        <w:tc>
          <w:tcPr>
            <w:tcW w:w="479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 w:rsidP="002B00BB">
            <w:pPr>
              <w:pStyle w:val="TableParagraph"/>
              <w:spacing w:before="10"/>
              <w:ind w:right="24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33</w:t>
            </w:r>
            <w:r w:rsidR="002B00BB">
              <w:rPr>
                <w:rFonts w:ascii="Tahoma"/>
                <w:spacing w:val="-1"/>
                <w:sz w:val="20"/>
              </w:rPr>
              <w:t>7</w:t>
            </w:r>
            <w:r>
              <w:rPr>
                <w:rFonts w:ascii="Tahoma"/>
                <w:spacing w:val="-1"/>
                <w:sz w:val="20"/>
              </w:rPr>
              <w:t>.</w:t>
            </w:r>
            <w:r w:rsidR="002B00BB">
              <w:rPr>
                <w:rFonts w:ascii="Tahoma"/>
                <w:spacing w:val="-1"/>
                <w:sz w:val="20"/>
              </w:rPr>
              <w:t>574</w:t>
            </w:r>
            <w:r>
              <w:rPr>
                <w:rFonts w:ascii="Tahoma"/>
                <w:spacing w:val="-1"/>
                <w:sz w:val="20"/>
              </w:rPr>
              <w:t>,00</w:t>
            </w:r>
          </w:p>
        </w:tc>
        <w:tc>
          <w:tcPr>
            <w:tcW w:w="180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5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335.000,00</w:t>
            </w:r>
          </w:p>
        </w:tc>
        <w:tc>
          <w:tcPr>
            <w:tcW w:w="170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57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309.220,60</w:t>
            </w:r>
          </w:p>
        </w:tc>
        <w:tc>
          <w:tcPr>
            <w:tcW w:w="114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 w:rsidP="00363778">
            <w:pPr>
              <w:pStyle w:val="TableParagraph"/>
              <w:spacing w:before="10"/>
              <w:ind w:left="26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9</w:t>
            </w:r>
            <w:r w:rsidR="00363778">
              <w:rPr>
                <w:rFonts w:ascii="Tahoma"/>
                <w:spacing w:val="-1"/>
                <w:sz w:val="20"/>
              </w:rPr>
              <w:t>1,6</w:t>
            </w:r>
            <w:r>
              <w:rPr>
                <w:rFonts w:ascii="Tahoma"/>
                <w:spacing w:val="-1"/>
                <w:sz w:val="20"/>
              </w:rPr>
              <w:t>0%</w:t>
            </w:r>
          </w:p>
        </w:tc>
        <w:tc>
          <w:tcPr>
            <w:tcW w:w="981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</w:tcPr>
          <w:p w:rsidR="004C009E" w:rsidRDefault="00497C22">
            <w:pPr>
              <w:pStyle w:val="TableParagraph"/>
              <w:spacing w:before="10"/>
              <w:ind w:left="2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92,30%</w:t>
            </w:r>
          </w:p>
        </w:tc>
      </w:tr>
      <w:tr w:rsidR="004C009E">
        <w:trPr>
          <w:trHeight w:hRule="exact" w:val="458"/>
        </w:trPr>
        <w:tc>
          <w:tcPr>
            <w:tcW w:w="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4C009E"/>
        </w:tc>
        <w:tc>
          <w:tcPr>
            <w:tcW w:w="4323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497C22">
            <w:pPr>
              <w:pStyle w:val="TableParagraph"/>
              <w:spacing w:before="69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479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2B00BB" w:rsidP="002B00BB">
            <w:pPr>
              <w:pStyle w:val="TableParagraph"/>
              <w:spacing w:before="71"/>
              <w:ind w:right="2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  <w:r w:rsidR="00497C22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378</w:t>
            </w:r>
            <w:r w:rsidR="00497C22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283</w:t>
            </w:r>
            <w:r w:rsidR="00497C22">
              <w:rPr>
                <w:rFonts w:ascii="Times New Roman"/>
                <w:sz w:val="24"/>
              </w:rPr>
              <w:t>,00</w:t>
            </w:r>
          </w:p>
        </w:tc>
        <w:tc>
          <w:tcPr>
            <w:tcW w:w="1807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497C22">
            <w:pPr>
              <w:pStyle w:val="TableParagraph"/>
              <w:spacing w:before="71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8.314.000,00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497C22" w:rsidP="00804B64">
            <w:pPr>
              <w:pStyle w:val="TableParagraph"/>
              <w:spacing w:before="75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7.4</w:t>
            </w:r>
            <w:r w:rsidR="00B12142">
              <w:rPr>
                <w:rFonts w:ascii="Times New Roman"/>
                <w:sz w:val="24"/>
              </w:rPr>
              <w:t>23</w:t>
            </w:r>
            <w:r>
              <w:rPr>
                <w:rFonts w:ascii="Times New Roman"/>
                <w:sz w:val="24"/>
              </w:rPr>
              <w:t>.</w:t>
            </w:r>
            <w:r w:rsidR="00804B64">
              <w:rPr>
                <w:rFonts w:ascii="Times New Roman"/>
                <w:sz w:val="24"/>
              </w:rPr>
              <w:t>483</w:t>
            </w:r>
            <w:r>
              <w:rPr>
                <w:rFonts w:ascii="Times New Roman"/>
                <w:sz w:val="24"/>
              </w:rPr>
              <w:t>,</w:t>
            </w:r>
            <w:r w:rsidR="00804B64">
              <w:rPr>
                <w:rFonts w:ascii="Times New Roman"/>
                <w:sz w:val="24"/>
              </w:rPr>
              <w:t>31</w:t>
            </w:r>
          </w:p>
        </w:tc>
        <w:tc>
          <w:tcPr>
            <w:tcW w:w="114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363778" w:rsidP="00804B64">
            <w:pPr>
              <w:pStyle w:val="TableParagraph"/>
              <w:spacing w:before="75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116</w:t>
            </w:r>
            <w:r w:rsidR="00497C22">
              <w:rPr>
                <w:rFonts w:ascii="Times New Roman"/>
                <w:w w:val="105"/>
                <w:sz w:val="24"/>
              </w:rPr>
              <w:t>,</w:t>
            </w:r>
            <w:r>
              <w:rPr>
                <w:rFonts w:ascii="Times New Roman"/>
                <w:w w:val="105"/>
                <w:sz w:val="24"/>
              </w:rPr>
              <w:t>3</w:t>
            </w:r>
            <w:r w:rsidR="00804B64">
              <w:rPr>
                <w:rFonts w:ascii="Times New Roman"/>
                <w:w w:val="105"/>
                <w:sz w:val="24"/>
              </w:rPr>
              <w:t>8</w:t>
            </w:r>
            <w:r w:rsidR="00497C22">
              <w:rPr>
                <w:rFonts w:ascii="Times New Roman"/>
                <w:w w:val="105"/>
                <w:sz w:val="24"/>
              </w:rPr>
              <w:t>%</w:t>
            </w:r>
          </w:p>
        </w:tc>
        <w:tc>
          <w:tcPr>
            <w:tcW w:w="981" w:type="dxa"/>
            <w:tcBorders>
              <w:top w:val="single" w:sz="7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C009E" w:rsidRDefault="00497C22" w:rsidP="00804B64">
            <w:pPr>
              <w:pStyle w:val="TableParagraph"/>
              <w:spacing w:before="75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89,2</w:t>
            </w:r>
            <w:r w:rsidR="00804B64">
              <w:rPr>
                <w:rFonts w:ascii="Times New Roman"/>
                <w:w w:val="105"/>
                <w:sz w:val="24"/>
              </w:rPr>
              <w:t>9</w:t>
            </w:r>
            <w:r>
              <w:rPr>
                <w:rFonts w:ascii="Times New Roman"/>
                <w:w w:val="105"/>
                <w:sz w:val="24"/>
              </w:rPr>
              <w:t>%</w:t>
            </w:r>
          </w:p>
        </w:tc>
      </w:tr>
    </w:tbl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p w:rsidR="004C009E" w:rsidRDefault="004C009E">
      <w:pPr>
        <w:rPr>
          <w:rFonts w:ascii="Arial" w:eastAsia="Arial" w:hAnsi="Arial" w:cs="Arial"/>
          <w:sz w:val="20"/>
          <w:szCs w:val="20"/>
        </w:rPr>
      </w:pPr>
    </w:p>
    <w:sectPr w:rsidR="004C009E" w:rsidSect="00CF7725">
      <w:type w:val="continuous"/>
      <w:pgSz w:w="16850" w:h="11910" w:orient="landscape"/>
      <w:pgMar w:top="106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9E"/>
    <w:rsid w:val="00074D8F"/>
    <w:rsid w:val="001E2867"/>
    <w:rsid w:val="0024610B"/>
    <w:rsid w:val="00281786"/>
    <w:rsid w:val="002B00BB"/>
    <w:rsid w:val="00363778"/>
    <w:rsid w:val="00497C22"/>
    <w:rsid w:val="004C009E"/>
    <w:rsid w:val="00804B64"/>
    <w:rsid w:val="00B12142"/>
    <w:rsid w:val="00C664C1"/>
    <w:rsid w:val="00C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AB7383-7D7F-4BB2-814A-7E052D76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2"/>
      <w:ind w:left="3722" w:hanging="3"/>
    </w:pPr>
    <w:rPr>
      <w:rFonts w:ascii="Arial" w:eastAsia="Arial" w:hAnsi="Arial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97C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2</cp:revision>
  <cp:lastPrinted>2018-05-08T07:18:00Z</cp:lastPrinted>
  <dcterms:created xsi:type="dcterms:W3CDTF">2018-06-12T07:46:00Z</dcterms:created>
  <dcterms:modified xsi:type="dcterms:W3CDTF">2018-06-12T07:46:00Z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2018-05-08T00:00:00Z</vt:filetime>
  </property>
</Properties>
</file>