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C1" w:rsidRDefault="005500C1" w:rsidP="00C84C96">
      <w:pPr>
        <w:pStyle w:val="Zaglavlje"/>
        <w:rPr>
          <w:sz w:val="20"/>
          <w:szCs w:val="20"/>
        </w:rPr>
      </w:pPr>
    </w:p>
    <w:p w:rsidR="00AF5C6C" w:rsidRDefault="00AF5C6C" w:rsidP="00C84C96">
      <w:pPr>
        <w:pStyle w:val="Zaglavlje"/>
      </w:pPr>
    </w:p>
    <w:p w:rsidR="00D605F7" w:rsidRPr="00D605F7" w:rsidRDefault="00D605F7" w:rsidP="00D605F7">
      <w:pPr>
        <w:jc w:val="both"/>
      </w:pPr>
      <w:r w:rsidRPr="00D605F7">
        <w:t>PRIJEDLOG ODLUKE:</w:t>
      </w:r>
    </w:p>
    <w:p w:rsidR="00D605F7" w:rsidRPr="00D605F7" w:rsidRDefault="00D605F7" w:rsidP="00D605F7">
      <w:pPr>
        <w:jc w:val="both"/>
      </w:pPr>
      <w:r w:rsidRPr="00D605F7">
        <w:t xml:space="preserve">Na temelju članka 78.  Zakona o komunalnom gospodarstvu («Narodne novine» br. 68/18) i </w:t>
      </w:r>
      <w:r w:rsidR="00620DD7">
        <w:t>č</w:t>
      </w:r>
      <w:r w:rsidRPr="00D605F7">
        <w:t>lanka 3</w:t>
      </w:r>
      <w:r w:rsidR="00746000">
        <w:t>0</w:t>
      </w:r>
      <w:r w:rsidRPr="00D605F7">
        <w:t xml:space="preserve">. Statuta općine Jakšić («Službeni glasnik općine </w:t>
      </w:r>
      <w:r w:rsidR="00746000">
        <w:t>Brestovac</w:t>
      </w:r>
      <w:r w:rsidRPr="00D605F7">
        <w:t>» br.</w:t>
      </w:r>
      <w:r w:rsidR="00746000">
        <w:t>2</w:t>
      </w:r>
      <w:r w:rsidRPr="00D605F7">
        <w:t>/</w:t>
      </w:r>
      <w:r w:rsidR="00746000">
        <w:t>20</w:t>
      </w:r>
      <w:r w:rsidRPr="00D605F7">
        <w:t xml:space="preserve">18), općinsko Vijeće Općine </w:t>
      </w:r>
      <w:r w:rsidR="00746000">
        <w:t>Brestovac</w:t>
      </w:r>
      <w:r w:rsidRPr="00D605F7">
        <w:t xml:space="preserve"> na</w:t>
      </w:r>
      <w:r w:rsidR="00746000">
        <w:t xml:space="preserve"> __</w:t>
      </w:r>
      <w:r w:rsidRPr="00D605F7">
        <w:t xml:space="preserve"> sjednici održanoj dana </w:t>
      </w:r>
      <w:r w:rsidR="00746000">
        <w:t xml:space="preserve">        </w:t>
      </w:r>
      <w:r w:rsidRPr="00D605F7">
        <w:t>201</w:t>
      </w:r>
      <w:r w:rsidR="00746000">
        <w:t>9</w:t>
      </w:r>
      <w:r w:rsidRPr="00D605F7">
        <w:t>.godine donijelo je</w:t>
      </w:r>
    </w:p>
    <w:p w:rsidR="00D605F7" w:rsidRPr="00D605F7" w:rsidRDefault="00D605F7" w:rsidP="00D605F7"/>
    <w:p w:rsidR="00D605F7" w:rsidRPr="00D605F7" w:rsidRDefault="00D605F7" w:rsidP="00D605F7"/>
    <w:p w:rsidR="00D605F7" w:rsidRPr="00D605F7" w:rsidRDefault="00D605F7" w:rsidP="00D605F7">
      <w:pPr>
        <w:keepNext/>
        <w:jc w:val="center"/>
        <w:outlineLvl w:val="0"/>
        <w:rPr>
          <w:b/>
          <w:bCs/>
        </w:rPr>
      </w:pPr>
      <w:r w:rsidRPr="00D605F7">
        <w:rPr>
          <w:b/>
          <w:bCs/>
        </w:rPr>
        <w:t>ODLUKU</w:t>
      </w:r>
    </w:p>
    <w:p w:rsidR="00D605F7" w:rsidRPr="00D605F7" w:rsidRDefault="00D605F7" w:rsidP="00D605F7">
      <w:pPr>
        <w:jc w:val="center"/>
        <w:rPr>
          <w:b/>
          <w:bCs/>
        </w:rPr>
      </w:pPr>
      <w:r w:rsidRPr="00D605F7">
        <w:rPr>
          <w:b/>
          <w:bCs/>
        </w:rPr>
        <w:t xml:space="preserve">o komunalnom doprinosu </w:t>
      </w:r>
    </w:p>
    <w:p w:rsidR="00D605F7" w:rsidRPr="00D605F7" w:rsidRDefault="00D605F7" w:rsidP="00D605F7">
      <w:pPr>
        <w:rPr>
          <w:b/>
          <w:bCs/>
        </w:rPr>
      </w:pPr>
    </w:p>
    <w:p w:rsidR="00D605F7" w:rsidRPr="00D605F7" w:rsidRDefault="00D605F7" w:rsidP="00D605F7">
      <w:pPr>
        <w:rPr>
          <w:b/>
          <w:bCs/>
        </w:rPr>
      </w:pPr>
    </w:p>
    <w:p w:rsidR="00D605F7" w:rsidRPr="00D605F7" w:rsidRDefault="00D605F7" w:rsidP="00D605F7">
      <w:pPr>
        <w:ind w:firstLine="708"/>
        <w:rPr>
          <w:b/>
          <w:bCs/>
        </w:rPr>
      </w:pPr>
      <w:r w:rsidRPr="00D605F7">
        <w:rPr>
          <w:b/>
          <w:bCs/>
        </w:rPr>
        <w:t>I  OPĆE ODREDBE</w:t>
      </w:r>
    </w:p>
    <w:p w:rsidR="00D605F7" w:rsidRPr="00D605F7" w:rsidRDefault="00D605F7" w:rsidP="00D605F7">
      <w:pPr>
        <w:rPr>
          <w:b/>
          <w:bCs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l. </w:t>
      </w:r>
    </w:p>
    <w:p w:rsidR="00D605F7" w:rsidRPr="00D605F7" w:rsidRDefault="00D605F7" w:rsidP="00D605F7">
      <w:r w:rsidRPr="00D605F7">
        <w:tab/>
        <w:t>Ovom Odlukom određuje se: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 xml:space="preserve">visina komunalnog doprinosa na području Općine </w:t>
      </w:r>
      <w:r w:rsidR="00746000">
        <w:t>Brestovac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 xml:space="preserve">područja zona (ovisno o pogodnosti položaja određenog područja i stupnju opremljenosti objektima i uređajima komunalne infrastrukture), 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jedinična vrijednost komunalnog doprinosa po vrsti objekata i uređaja komunalne infrastrukture i po pojedinim zonama, određena u kunama po m3 građevine;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način i rokovi plaćanja komunalnog doprinosa: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opći uvjeti i razlozi zbog kojih se u pojedinačnim slučajevima može odobriti djelomično ili potpuno oslobađanje od plaćanja komunalnog doprinosa</w:t>
      </w:r>
      <w:r w:rsidR="00620DD7">
        <w:t>.</w:t>
      </w:r>
    </w:p>
    <w:p w:rsidR="00D605F7" w:rsidRPr="00D605F7" w:rsidRDefault="00D605F7" w:rsidP="00D605F7"/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2. </w:t>
      </w:r>
    </w:p>
    <w:p w:rsidR="00D605F7" w:rsidRPr="00D605F7" w:rsidRDefault="00D605F7" w:rsidP="00D605F7">
      <w:pPr>
        <w:jc w:val="both"/>
      </w:pPr>
      <w:r w:rsidRPr="00D605F7">
        <w:tab/>
        <w:t>Komunalni doprinos je novčano javno davanje koje se plaća za korištenje komunalne infrastrukture i položajne pogodnosti građevinskog zemljišta u naselju prilikom građenja ili ozakonjenja građevin</w:t>
      </w:r>
      <w:r w:rsidR="0068160E">
        <w:t>e</w:t>
      </w:r>
      <w:r w:rsidRPr="00D605F7">
        <w:t>: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javnih površina,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nerazvrstanih cesta,</w:t>
      </w:r>
    </w:p>
    <w:p w:rsidR="00D605F7" w:rsidRPr="00D605F7" w:rsidRDefault="00D605F7" w:rsidP="00D605F7">
      <w:pPr>
        <w:numPr>
          <w:ilvl w:val="0"/>
          <w:numId w:val="7"/>
        </w:numPr>
      </w:pPr>
      <w:r w:rsidRPr="00D605F7">
        <w:t>groblja,</w:t>
      </w:r>
    </w:p>
    <w:p w:rsidR="00D605F7" w:rsidRPr="00D605F7" w:rsidRDefault="00D605F7" w:rsidP="006A0D97">
      <w:pPr>
        <w:numPr>
          <w:ilvl w:val="0"/>
          <w:numId w:val="7"/>
        </w:numPr>
      </w:pPr>
      <w:r w:rsidRPr="00D605F7">
        <w:t>javne rasvjete</w:t>
      </w:r>
    </w:p>
    <w:p w:rsidR="00D605F7" w:rsidRPr="00D605F7" w:rsidRDefault="00D605F7" w:rsidP="00D605F7">
      <w:pPr>
        <w:ind w:firstLine="708"/>
        <w:jc w:val="both"/>
      </w:pPr>
      <w:r w:rsidRPr="00D605F7">
        <w:t xml:space="preserve">Komunalni doprinos prihod je proračuna  </w:t>
      </w:r>
      <w:r w:rsidR="00620DD7">
        <w:t>O</w:t>
      </w:r>
      <w:r w:rsidRPr="00D605F7">
        <w:t xml:space="preserve">pćine </w:t>
      </w:r>
      <w:r w:rsidR="00B963EB">
        <w:t>Brestovac</w:t>
      </w:r>
      <w:r w:rsidRPr="00D605F7">
        <w:t xml:space="preserve"> koji se koristi samo za financiranje građenja i održavanja komunalne infrastrukture.</w:t>
      </w:r>
    </w:p>
    <w:p w:rsidR="00D605F7" w:rsidRPr="00D605F7" w:rsidRDefault="00D605F7" w:rsidP="00D605F7">
      <w:pPr>
        <w:jc w:val="center"/>
        <w:rPr>
          <w:bCs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 3.</w:t>
      </w:r>
    </w:p>
    <w:p w:rsidR="00D605F7" w:rsidRPr="00D605F7" w:rsidRDefault="00D605F7" w:rsidP="00D605F7">
      <w:pPr>
        <w:jc w:val="both"/>
      </w:pPr>
      <w:r w:rsidRPr="00D605F7">
        <w:rPr>
          <w:b/>
          <w:bCs/>
        </w:rPr>
        <w:tab/>
      </w:r>
      <w:r w:rsidRPr="00D605F7">
        <w:t>Pod gra</w:t>
      </w:r>
      <w:r w:rsidR="00C41F07">
        <w:t>dnjom</w:t>
      </w:r>
      <w:r w:rsidRPr="00D605F7">
        <w:t xml:space="preserve"> objekata i uređaja komunalne infrastrukture, u smislu ove odluke, </w:t>
      </w:r>
      <w:r w:rsidR="00C41F07">
        <w:t>pod</w:t>
      </w:r>
      <w:r w:rsidRPr="00D605F7">
        <w:t>razumijeva se građenje novih, te rekonstrukcija</w:t>
      </w:r>
      <w:r w:rsidR="00C41F07">
        <w:t>, dogradnja i nadogradnja</w:t>
      </w:r>
      <w:r w:rsidRPr="00D605F7">
        <w:t xml:space="preserve"> postojećih objekata i uređaja komunalne infrastrukture.</w:t>
      </w:r>
    </w:p>
    <w:p w:rsidR="00D605F7" w:rsidRPr="00D605F7" w:rsidRDefault="00D605F7" w:rsidP="00D605F7">
      <w:pPr>
        <w:jc w:val="center"/>
        <w:rPr>
          <w:b/>
          <w:bCs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4. </w:t>
      </w:r>
    </w:p>
    <w:p w:rsidR="00D605F7" w:rsidRDefault="00D605F7" w:rsidP="00D605F7">
      <w:pPr>
        <w:jc w:val="both"/>
      </w:pPr>
      <w:r w:rsidRPr="00D605F7">
        <w:tab/>
        <w:t>Obveznik plaćanja komunalnog doprinosa je vlasnik zemljišta na kojem se gradi građevina ili se nalazi ozakonjena građevina</w:t>
      </w:r>
      <w:r w:rsidR="00AA1437">
        <w:t>,</w:t>
      </w:r>
      <w:r w:rsidRPr="00D605F7">
        <w:t xml:space="preserve"> odnosno investitor ako je na njega pisanim ugovorom prenesena obveza plaćanja komunalnog doprinosa.</w:t>
      </w:r>
    </w:p>
    <w:p w:rsidR="00D605F7" w:rsidRPr="00D605F7" w:rsidRDefault="00C41F07" w:rsidP="00C41F07">
      <w:pPr>
        <w:ind w:firstLine="705"/>
        <w:jc w:val="both"/>
      </w:pPr>
      <w:r>
        <w:t>U slučaju da je građevinska čestica na kojoj se gradi u suvlasništvu, odnosno ako postoji više investitora, suvlasnici odnosno investitori solidarno su odgovorni za plaćanje komunalnog doprinosa ukoliko se pisanim sporazumom ne dogovore drugačije.</w:t>
      </w:r>
    </w:p>
    <w:p w:rsidR="00D605F7" w:rsidRPr="00D605F7" w:rsidRDefault="00D605F7" w:rsidP="00D605F7">
      <w:pPr>
        <w:ind w:firstLine="705"/>
      </w:pPr>
      <w:r w:rsidRPr="00D605F7">
        <w:t xml:space="preserve">Općina </w:t>
      </w:r>
      <w:r w:rsidR="00B963EB">
        <w:t>Brestovac</w:t>
      </w:r>
      <w:r w:rsidRPr="00D605F7">
        <w:t xml:space="preserve"> ne plaća komunalni doprinos na svom području.</w:t>
      </w:r>
    </w:p>
    <w:p w:rsidR="00D605F7" w:rsidRPr="00D605F7" w:rsidRDefault="00D605F7" w:rsidP="00D605F7"/>
    <w:p w:rsidR="00D605F7" w:rsidRPr="00D605F7" w:rsidRDefault="00D605F7" w:rsidP="00D605F7">
      <w:pPr>
        <w:ind w:left="705"/>
        <w:jc w:val="both"/>
        <w:rPr>
          <w:b/>
          <w:bCs/>
        </w:rPr>
      </w:pPr>
      <w:r w:rsidRPr="00D605F7">
        <w:rPr>
          <w:b/>
          <w:bCs/>
        </w:rPr>
        <w:lastRenderedPageBreak/>
        <w:t>II  PODRUČJE ZONA I JEDINIČNA VRIJEDNOST KOMUNALNOG DOPRINOSA</w:t>
      </w:r>
    </w:p>
    <w:p w:rsidR="00D605F7" w:rsidRPr="00D605F7" w:rsidRDefault="00D605F7" w:rsidP="00D605F7">
      <w:pPr>
        <w:rPr>
          <w:b/>
          <w:bCs/>
          <w:sz w:val="20"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5. </w:t>
      </w:r>
    </w:p>
    <w:p w:rsidR="00D605F7" w:rsidRDefault="00D605F7" w:rsidP="00D605F7">
      <w:pPr>
        <w:jc w:val="both"/>
      </w:pPr>
      <w:r w:rsidRPr="00D605F7">
        <w:rPr>
          <w:b/>
          <w:bCs/>
        </w:rPr>
        <w:tab/>
      </w:r>
      <w:r w:rsidRPr="00D605F7">
        <w:t xml:space="preserve">Ovisno o pogodnostima položaja na području Općine i stupnju opremljenosti objektima i uređajima komunalne infrastrukture, utvrđuju se slijedeće zone i jedinične vrijednosti komunalnog doprinosa </w:t>
      </w:r>
      <w:r w:rsidR="00125740">
        <w:t xml:space="preserve"> iskazane u kunama po m³</w:t>
      </w:r>
      <w:r w:rsidRPr="00D605F7">
        <w:t xml:space="preserve"> građevine:</w:t>
      </w:r>
    </w:p>
    <w:p w:rsidR="00C41F07" w:rsidRPr="00D605F7" w:rsidRDefault="00C41F07" w:rsidP="00D605F7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4"/>
        <w:gridCol w:w="6162"/>
        <w:gridCol w:w="1701"/>
      </w:tblGrid>
      <w:tr w:rsidR="00125740" w:rsidRPr="00D605F7" w:rsidTr="00125740">
        <w:tc>
          <w:tcPr>
            <w:tcW w:w="1204" w:type="dxa"/>
          </w:tcPr>
          <w:p w:rsidR="00125740" w:rsidRPr="00D605F7" w:rsidRDefault="00125740" w:rsidP="00D605F7">
            <w:pPr>
              <w:rPr>
                <w:sz w:val="20"/>
              </w:rPr>
            </w:pPr>
            <w:r w:rsidRPr="00D605F7">
              <w:rPr>
                <w:sz w:val="20"/>
              </w:rPr>
              <w:t xml:space="preserve">Zona     </w:t>
            </w:r>
          </w:p>
        </w:tc>
        <w:tc>
          <w:tcPr>
            <w:tcW w:w="6162" w:type="dxa"/>
          </w:tcPr>
          <w:p w:rsidR="00125740" w:rsidRPr="00D605F7" w:rsidRDefault="00125740" w:rsidP="00D605F7">
            <w:r w:rsidRPr="00D605F7">
              <w:t xml:space="preserve">Opis zone  </w:t>
            </w:r>
          </w:p>
        </w:tc>
        <w:tc>
          <w:tcPr>
            <w:tcW w:w="1701" w:type="dxa"/>
          </w:tcPr>
          <w:p w:rsidR="00125740" w:rsidRPr="00D605F7" w:rsidRDefault="00125740" w:rsidP="00D605F7">
            <w:r>
              <w:t>Jedinična vrijednost</w:t>
            </w:r>
            <w:r w:rsidRPr="00D605F7">
              <w:t xml:space="preserve"> u</w:t>
            </w:r>
          </w:p>
          <w:p w:rsidR="00125740" w:rsidRPr="00D605F7" w:rsidRDefault="00125740" w:rsidP="00D605F7">
            <w:r>
              <w:t>kn/m³</w:t>
            </w:r>
            <w:r w:rsidRPr="00D605F7">
              <w:t xml:space="preserve"> </w:t>
            </w:r>
          </w:p>
        </w:tc>
      </w:tr>
      <w:tr w:rsidR="00125740" w:rsidRPr="00D605F7" w:rsidTr="00125740">
        <w:tc>
          <w:tcPr>
            <w:tcW w:w="1204" w:type="dxa"/>
          </w:tcPr>
          <w:p w:rsidR="00125740" w:rsidRPr="00D605F7" w:rsidRDefault="00125740" w:rsidP="00D605F7">
            <w:r w:rsidRPr="00D605F7">
              <w:t>I ZONA</w:t>
            </w:r>
          </w:p>
        </w:tc>
        <w:tc>
          <w:tcPr>
            <w:tcW w:w="6162" w:type="dxa"/>
          </w:tcPr>
          <w:p w:rsidR="00125740" w:rsidRDefault="00125740" w:rsidP="001257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-izdvojena građevinska područja gospodarskih zona, ugostiteljsko-turističkih i rekreacijskih </w:t>
            </w:r>
            <w:proofErr w:type="spellStart"/>
            <w:r>
              <w:rPr>
                <w:sz w:val="23"/>
                <w:szCs w:val="23"/>
              </w:rPr>
              <w:t>zona,ugostiteljsko</w:t>
            </w:r>
            <w:proofErr w:type="spellEnd"/>
            <w:r>
              <w:rPr>
                <w:sz w:val="23"/>
                <w:szCs w:val="23"/>
              </w:rPr>
              <w:t xml:space="preserve">-turističkih </w:t>
            </w:r>
            <w:proofErr w:type="spellStart"/>
            <w:r>
              <w:rPr>
                <w:sz w:val="23"/>
                <w:szCs w:val="23"/>
              </w:rPr>
              <w:t>zona,ugostiteljsko</w:t>
            </w:r>
            <w:proofErr w:type="spellEnd"/>
            <w:r>
              <w:rPr>
                <w:sz w:val="23"/>
                <w:szCs w:val="23"/>
              </w:rPr>
              <w:t>-turističkih i športsko-rekreacijskih zona određenih Prostornim planom uređenja Općine Brestovac</w:t>
            </w:r>
          </w:p>
          <w:p w:rsidR="00125740" w:rsidRDefault="00125740" w:rsidP="001257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-izdvojena građevinska područja naselja ostalih namjena </w:t>
            </w:r>
          </w:p>
          <w:p w:rsidR="00125740" w:rsidRPr="00D605F7" w:rsidRDefault="00125740" w:rsidP="00125740">
            <w:r>
              <w:rPr>
                <w:sz w:val="23"/>
                <w:szCs w:val="23"/>
              </w:rPr>
              <w:t xml:space="preserve">-građevinska područja naselja </w:t>
            </w:r>
            <w:proofErr w:type="spellStart"/>
            <w:r>
              <w:rPr>
                <w:sz w:val="23"/>
                <w:szCs w:val="23"/>
              </w:rPr>
              <w:t>Brestovac,Dolac,Nurkovac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Završje</w:t>
            </w:r>
            <w:proofErr w:type="spellEnd"/>
          </w:p>
        </w:tc>
        <w:tc>
          <w:tcPr>
            <w:tcW w:w="1701" w:type="dxa"/>
          </w:tcPr>
          <w:p w:rsidR="00125740" w:rsidRPr="00D605F7" w:rsidRDefault="00125740" w:rsidP="00D605F7">
            <w:r>
              <w:t>6</w:t>
            </w:r>
            <w:r w:rsidRPr="00D605F7">
              <w:t>,00</w:t>
            </w:r>
          </w:p>
        </w:tc>
      </w:tr>
      <w:tr w:rsidR="00125740" w:rsidRPr="00D605F7" w:rsidTr="00125740">
        <w:tc>
          <w:tcPr>
            <w:tcW w:w="1204" w:type="dxa"/>
          </w:tcPr>
          <w:p w:rsidR="00125740" w:rsidRPr="00D605F7" w:rsidRDefault="00125740" w:rsidP="00D605F7">
            <w:r w:rsidRPr="00D605F7">
              <w:t>II ZONA</w:t>
            </w:r>
          </w:p>
          <w:p w:rsidR="00125740" w:rsidRPr="00D605F7" w:rsidRDefault="00125740" w:rsidP="00D605F7"/>
        </w:tc>
        <w:tc>
          <w:tcPr>
            <w:tcW w:w="6162" w:type="dxa"/>
          </w:tcPr>
          <w:p w:rsidR="00125740" w:rsidRPr="00D605F7" w:rsidRDefault="00125740" w:rsidP="00D605F7">
            <w:r>
              <w:rPr>
                <w:sz w:val="23"/>
                <w:szCs w:val="23"/>
              </w:rPr>
              <w:t xml:space="preserve">-građevinska područja naselja </w:t>
            </w:r>
            <w:proofErr w:type="spellStart"/>
            <w:r>
              <w:rPr>
                <w:sz w:val="23"/>
                <w:szCs w:val="23"/>
              </w:rPr>
              <w:t>Amatovci,Bogdašić,Bolomače,Boričevci,Busnovi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Crljenci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Čečavac,Čečavački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Vučjak,Daranovci,Deževci,Donji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Gučani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Gornji </w:t>
            </w:r>
            <w:proofErr w:type="spellStart"/>
            <w:r>
              <w:rPr>
                <w:sz w:val="23"/>
                <w:szCs w:val="23"/>
              </w:rPr>
              <w:t>Gučani,Ivandol,Jaguplije,Jeminovac,Kamenski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Šeovci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Kamenski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Vučjak,Koprivna,Kruševo,Kujnik,Novo</w:t>
            </w:r>
            <w:proofErr w:type="spellEnd"/>
            <w:r>
              <w:rPr>
                <w:sz w:val="23"/>
                <w:szCs w:val="23"/>
              </w:rPr>
              <w:t xml:space="preserve"> Zvečevo, </w:t>
            </w:r>
            <w:proofErr w:type="spellStart"/>
            <w:r>
              <w:rPr>
                <w:sz w:val="23"/>
                <w:szCs w:val="23"/>
              </w:rPr>
              <w:t>Oblakovac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Orljavac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Pasikovci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Pavlovci,Perenci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Podsreće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D62E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Požeški </w:t>
            </w:r>
            <w:proofErr w:type="spellStart"/>
            <w:r>
              <w:rPr>
                <w:sz w:val="23"/>
                <w:szCs w:val="23"/>
              </w:rPr>
              <w:t>Brđani,Rasna,Ruševac,Sažije,Skenderovci</w:t>
            </w:r>
            <w:proofErr w:type="spellEnd"/>
            <w:r>
              <w:rPr>
                <w:sz w:val="23"/>
                <w:szCs w:val="23"/>
              </w:rPr>
              <w:t>, Sloboština</w:t>
            </w:r>
            <w:r w:rsidR="002D62E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,</w:t>
            </w:r>
            <w:proofErr w:type="spellStart"/>
            <w:r>
              <w:rPr>
                <w:sz w:val="23"/>
                <w:szCs w:val="23"/>
              </w:rPr>
              <w:t>Striježevica,Šnjegavić,VilićSelo,Vranić,Zakorenje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Žigerovci</w:t>
            </w:r>
            <w:proofErr w:type="spellEnd"/>
          </w:p>
        </w:tc>
        <w:tc>
          <w:tcPr>
            <w:tcW w:w="1701" w:type="dxa"/>
          </w:tcPr>
          <w:p w:rsidR="00125740" w:rsidRPr="00D605F7" w:rsidRDefault="00125740" w:rsidP="00471F7D">
            <w:r>
              <w:t>5</w:t>
            </w:r>
            <w:r w:rsidRPr="00D605F7">
              <w:t>,00</w:t>
            </w:r>
          </w:p>
        </w:tc>
      </w:tr>
      <w:tr w:rsidR="00125740" w:rsidRPr="00D605F7" w:rsidTr="00125740">
        <w:tc>
          <w:tcPr>
            <w:tcW w:w="1204" w:type="dxa"/>
          </w:tcPr>
          <w:p w:rsidR="00125740" w:rsidRPr="00D605F7" w:rsidRDefault="00125740" w:rsidP="00D605F7">
            <w:r>
              <w:t>III ZONA</w:t>
            </w:r>
          </w:p>
        </w:tc>
        <w:tc>
          <w:tcPr>
            <w:tcW w:w="6162" w:type="dxa"/>
          </w:tcPr>
          <w:p w:rsidR="00125740" w:rsidRPr="00D605F7" w:rsidRDefault="00125740" w:rsidP="00D605F7">
            <w:r>
              <w:rPr>
                <w:sz w:val="23"/>
                <w:szCs w:val="23"/>
              </w:rPr>
              <w:t>Ostalo područje općine Brestovac koje se nalazi izvan građevinskih područja utvrđenih Prostornim planom uređenja Općine Brestovac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25740" w:rsidRPr="00D605F7" w:rsidRDefault="00125740" w:rsidP="00471F7D">
            <w:r>
              <w:t>4,00</w:t>
            </w:r>
          </w:p>
        </w:tc>
      </w:tr>
    </w:tbl>
    <w:p w:rsidR="00D605F7" w:rsidRPr="00D605F7" w:rsidRDefault="00D605F7" w:rsidP="00D605F7"/>
    <w:p w:rsidR="00D605F7" w:rsidRPr="00D605F7" w:rsidRDefault="00D605F7" w:rsidP="00D605F7">
      <w:pPr>
        <w:rPr>
          <w:b/>
          <w:bCs/>
        </w:rPr>
      </w:pPr>
    </w:p>
    <w:p w:rsidR="00D605F7" w:rsidRPr="00D605F7" w:rsidRDefault="00D605F7" w:rsidP="00D605F7">
      <w:pPr>
        <w:ind w:left="705"/>
        <w:jc w:val="both"/>
        <w:rPr>
          <w:b/>
          <w:bCs/>
        </w:rPr>
      </w:pPr>
      <w:r w:rsidRPr="00D605F7">
        <w:rPr>
          <w:b/>
          <w:bCs/>
        </w:rPr>
        <w:t>III  NAČIN OBRAČUNA, VISINA I NAČIN PLAĆANJA KOMUNALNOG DOPRINOSA</w:t>
      </w:r>
    </w:p>
    <w:p w:rsidR="00D605F7" w:rsidRPr="00D605F7" w:rsidRDefault="00D605F7" w:rsidP="00D605F7">
      <w:pPr>
        <w:rPr>
          <w:b/>
          <w:bCs/>
          <w:sz w:val="20"/>
        </w:rPr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 xml:space="preserve">Članak 6. </w:t>
      </w:r>
    </w:p>
    <w:p w:rsidR="00D605F7" w:rsidRPr="00D605F7" w:rsidRDefault="00D605F7" w:rsidP="00C41F07">
      <w:pPr>
        <w:ind w:firstLine="708"/>
        <w:jc w:val="both"/>
      </w:pPr>
      <w:r w:rsidRPr="00D605F7">
        <w:t>Komunalni doprinos za zgrade obračunava se množenjem obujma zgrade koja se gradi ili je izgrađena izraženog u kubnim metrima (m³) s jediničnom vrijednošću komunalnog doprinosa u zoni u kojoj se zgrada gradi ili je izgrađena.</w:t>
      </w:r>
    </w:p>
    <w:p w:rsidR="005503A4" w:rsidRDefault="00D605F7" w:rsidP="008B5C9E">
      <w:pPr>
        <w:ind w:firstLine="708"/>
        <w:jc w:val="both"/>
      </w:pPr>
      <w:r w:rsidRPr="00D605F7">
        <w:t>Komunalni doprinos za otvorene bazene i druge otvorene građevine te spremnike za naftu i druge tekućine s pokrovom čija visina se mijenja obračunava se množenjem tlocrtne površine građevine koja se gradi ili je izgrađena izražene u četvornim metrima (m²) s jediničnom vrijednošću komunalnog doprinosa u zoni u kojoj se građevina gradi ili je izgrađena.</w:t>
      </w:r>
    </w:p>
    <w:p w:rsidR="008B5C9E" w:rsidRPr="00D605F7" w:rsidRDefault="008B5C9E" w:rsidP="008B5C9E">
      <w:pPr>
        <w:ind w:firstLine="708"/>
        <w:jc w:val="both"/>
      </w:pPr>
    </w:p>
    <w:p w:rsidR="00D605F7" w:rsidRPr="00E90EBF" w:rsidRDefault="00D605F7" w:rsidP="00D605F7">
      <w:pPr>
        <w:jc w:val="center"/>
        <w:rPr>
          <w:bCs/>
        </w:rPr>
      </w:pPr>
      <w:r w:rsidRPr="00E90EBF">
        <w:rPr>
          <w:bCs/>
        </w:rPr>
        <w:t>Članak 7.</w:t>
      </w:r>
    </w:p>
    <w:p w:rsidR="00D605F7" w:rsidRPr="00D605F7" w:rsidRDefault="00D605F7" w:rsidP="00D605F7">
      <w:pPr>
        <w:jc w:val="both"/>
      </w:pPr>
      <w:r w:rsidRPr="00C41F07">
        <w:rPr>
          <w:b/>
        </w:rPr>
        <w:tab/>
      </w:r>
      <w:r w:rsidRPr="00C41F07">
        <w:t xml:space="preserve">Visina komunalnog doprinosa </w:t>
      </w:r>
      <w:r w:rsidR="00C41F07" w:rsidRPr="00C41F07">
        <w:t>utvrđuje</w:t>
      </w:r>
      <w:r w:rsidRPr="00C41F07">
        <w:t xml:space="preserve"> se </w:t>
      </w:r>
      <w:r w:rsidR="00C41F07" w:rsidRPr="00C41F07">
        <w:t>umnoškom</w:t>
      </w:r>
      <w:r w:rsidRPr="00C41F07">
        <w:t xml:space="preserve"> obujma građevine utvrđenog po članku 6. ove Odluke i jedinične vrijednosti komunalnog doprinosa</w:t>
      </w:r>
      <w:r w:rsidR="00956AE2">
        <w:t xml:space="preserve"> po m³</w:t>
      </w:r>
      <w:r w:rsidRPr="00D605F7">
        <w:t xml:space="preserve"> građevine propisanog člankom 5. ove Odluke  za zonu u kojoj se građevina nalazi.</w:t>
      </w:r>
    </w:p>
    <w:p w:rsidR="00D605F7" w:rsidRPr="00D605F7" w:rsidRDefault="00D605F7" w:rsidP="00D605F7">
      <w:pPr>
        <w:jc w:val="both"/>
      </w:pPr>
    </w:p>
    <w:p w:rsidR="00D605F7" w:rsidRDefault="00D605F7" w:rsidP="00D605F7">
      <w:pPr>
        <w:jc w:val="center"/>
      </w:pPr>
    </w:p>
    <w:p w:rsidR="00D605F7" w:rsidRDefault="00D605F7" w:rsidP="00D605F7">
      <w:pPr>
        <w:jc w:val="center"/>
      </w:pPr>
    </w:p>
    <w:p w:rsidR="00C41F07" w:rsidRDefault="00C41F07" w:rsidP="00D605F7">
      <w:pPr>
        <w:jc w:val="center"/>
      </w:pPr>
    </w:p>
    <w:p w:rsidR="00D605F7" w:rsidRPr="00D605F7" w:rsidRDefault="00D605F7" w:rsidP="00D605F7">
      <w:pPr>
        <w:jc w:val="center"/>
      </w:pPr>
      <w:r w:rsidRPr="00D605F7">
        <w:t>Članak 8.</w:t>
      </w:r>
    </w:p>
    <w:p w:rsidR="00D605F7" w:rsidRPr="00D605F7" w:rsidRDefault="00D605F7" w:rsidP="00C41F07">
      <w:pPr>
        <w:ind w:firstLine="709"/>
        <w:jc w:val="both"/>
      </w:pPr>
      <w:r w:rsidRPr="00D605F7">
        <w:t>Ako se postojeća zgrada uklanja zbog građenja nove zgrade ili ako se postojeća zgrada dograđuje ili nadograđuje, komunalni doprinos obračunava se na razliku obujma zgrade u odnosu na prijašnji obujam zgrade.</w:t>
      </w:r>
    </w:p>
    <w:p w:rsidR="00D605F7" w:rsidRPr="00D605F7" w:rsidRDefault="00D605F7" w:rsidP="00C41F07">
      <w:pPr>
        <w:ind w:firstLine="709"/>
        <w:jc w:val="both"/>
      </w:pPr>
      <w:r w:rsidRPr="00D605F7">
        <w:t>Ako je obujam zgrade koja se gradi manji ili jednak obujmu postojeće zgrade koja se uklanja, ne plaća se komunalni doprinos, a o čemu nadležno tijelo donosi rješenje kojim se utvrđuje da ne postoji obveza plaćanja komunalnog doprinosa.</w:t>
      </w:r>
    </w:p>
    <w:p w:rsidR="00D605F7" w:rsidRDefault="00D605F7" w:rsidP="00C41F07">
      <w:pPr>
        <w:ind w:firstLine="709"/>
        <w:jc w:val="both"/>
      </w:pPr>
      <w:r w:rsidRPr="00D605F7">
        <w:t>Odredbe ovoga članka na odgovarajući se način primjenjuju i na obračun komunalnog doprinosa za građevine koje nisu zgrade te na obračun komunalnog doprinosa za ozakonjene građevine.</w:t>
      </w:r>
    </w:p>
    <w:p w:rsidR="00C41F07" w:rsidRPr="00D605F7" w:rsidRDefault="00C41F07" w:rsidP="00C41F07">
      <w:pPr>
        <w:ind w:firstLine="709"/>
        <w:jc w:val="both"/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9.</w:t>
      </w:r>
    </w:p>
    <w:p w:rsidR="00D605F7" w:rsidRPr="00D605F7" w:rsidRDefault="00D605F7" w:rsidP="00C77A7F">
      <w:pPr>
        <w:ind w:firstLine="708"/>
        <w:jc w:val="both"/>
      </w:pPr>
      <w:r w:rsidRPr="00D605F7">
        <w:t xml:space="preserve">Rješenje o komunalnom doprinosu donosi </w:t>
      </w:r>
      <w:r>
        <w:t xml:space="preserve">upravno tijelo Općine </w:t>
      </w:r>
      <w:r w:rsidR="00B963EB">
        <w:t>Brestovac</w:t>
      </w:r>
      <w:r>
        <w:t xml:space="preserve"> nadležno za poslove komunalnog gospodarstva</w:t>
      </w:r>
      <w:r w:rsidRPr="00D605F7">
        <w:t xml:space="preserve"> (u nastavku teksta: Upravni odjel).</w:t>
      </w:r>
    </w:p>
    <w:p w:rsidR="00D605F7" w:rsidRPr="00D605F7" w:rsidRDefault="00D605F7" w:rsidP="00D605F7">
      <w:pPr>
        <w:ind w:firstLine="708"/>
        <w:contextualSpacing/>
        <w:jc w:val="both"/>
      </w:pPr>
      <w:r w:rsidRPr="00D605F7">
        <w:t>Rješenje o komunalnom doprinosu donosi se:</w:t>
      </w:r>
    </w:p>
    <w:p w:rsidR="00D605F7" w:rsidRPr="00D605F7" w:rsidRDefault="00D605F7" w:rsidP="00D605F7">
      <w:pPr>
        <w:numPr>
          <w:ilvl w:val="0"/>
          <w:numId w:val="8"/>
        </w:numPr>
        <w:contextualSpacing/>
        <w:jc w:val="both"/>
      </w:pPr>
      <w:r w:rsidRPr="00D605F7">
        <w:t>po službenoj dužnosti (u skladu s Odlukom o komunalnom doprinosu koja je na snazi na dan pravomoćnosti građevinske dozvole, pravomoćnosti rješenja o izvedenom stanju, odnosno koja je na snazi na dan donošenja rješenja o komunalnom doprinosu ako se radi o građevini koja se prema Zakonu o gradnji može graditi bez građevinske dozvole).</w:t>
      </w:r>
    </w:p>
    <w:p w:rsidR="00D605F7" w:rsidRPr="00D605F7" w:rsidRDefault="00D605F7" w:rsidP="00C77A7F">
      <w:pPr>
        <w:numPr>
          <w:ilvl w:val="0"/>
          <w:numId w:val="8"/>
        </w:numPr>
        <w:contextualSpacing/>
        <w:jc w:val="both"/>
      </w:pPr>
      <w:r w:rsidRPr="00D605F7">
        <w:t>po zahtjevu stranke (u skladu s Odlukom o komunalnom doprinosu koja je na snazi u vrijeme podnošenja zahtjeva stranke za donošenje tog rješenja).</w:t>
      </w:r>
    </w:p>
    <w:p w:rsidR="00D605F7" w:rsidRPr="00D605F7" w:rsidRDefault="00D605F7" w:rsidP="00D605F7">
      <w:pPr>
        <w:ind w:firstLine="708"/>
        <w:contextualSpacing/>
        <w:jc w:val="both"/>
      </w:pPr>
      <w:r w:rsidRPr="00D605F7">
        <w:t>Iznimno od stavka 2. ovoga članka, rješenje o komunalnom doprinosu za skladište i građevinu namijenjenu proizvodnji donosi se po pravomoćnosti uporabne dozvole odnosno nakon što se građevina te namjene počela koristiti, ako se koristi bez uporabne dozvole.</w:t>
      </w:r>
    </w:p>
    <w:p w:rsidR="00D605F7" w:rsidRPr="00D605F7" w:rsidRDefault="00D605F7" w:rsidP="00D605F7">
      <w:pPr>
        <w:contextualSpacing/>
        <w:jc w:val="both"/>
      </w:pP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10.</w:t>
      </w:r>
    </w:p>
    <w:p w:rsidR="00D605F7" w:rsidRPr="00D605F7" w:rsidRDefault="00D605F7" w:rsidP="00D605F7">
      <w:pPr>
        <w:jc w:val="both"/>
      </w:pPr>
      <w:r w:rsidRPr="00D605F7">
        <w:tab/>
        <w:t xml:space="preserve">Komunalni doprinos plaća se u roku od l5 dana od dana izvršnosti rješenja o komunalnom doprinosu, uplatom na žiro račun općine </w:t>
      </w:r>
      <w:r w:rsidR="00B963EB">
        <w:t>Brestovac</w:t>
      </w:r>
      <w:r w:rsidRPr="00D605F7">
        <w:t>.</w:t>
      </w:r>
    </w:p>
    <w:p w:rsidR="00D605F7" w:rsidRPr="00D605F7" w:rsidRDefault="00D605F7" w:rsidP="00D605F7">
      <w:r w:rsidRPr="00D605F7">
        <w:tab/>
        <w:t>Na nepravovremeno uplaćene iznose komunalnog doprinosa plaćaju se zatezne kamate u visini propisanoj za nepravovremeno uplaćene iznose javnih prihoda.</w:t>
      </w:r>
    </w:p>
    <w:p w:rsidR="00D605F7" w:rsidRPr="00D605F7" w:rsidRDefault="00D605F7" w:rsidP="00D605F7">
      <w:pPr>
        <w:ind w:firstLine="708"/>
        <w:jc w:val="both"/>
      </w:pPr>
      <w:r w:rsidRPr="00D605F7">
        <w:t xml:space="preserve">Upravni odjel može na zahtjev obveznika plaćanja odobriti obročno plaćanje komunalnog doprinosa najviše na rok od </w:t>
      </w:r>
      <w:r w:rsidR="004D2488">
        <w:t>6</w:t>
      </w:r>
      <w:r w:rsidRPr="00D605F7">
        <w:t xml:space="preserve"> mjesec</w:t>
      </w:r>
      <w:r w:rsidR="004D2488">
        <w:t>i</w:t>
      </w:r>
      <w:r w:rsidRPr="00D605F7">
        <w:t xml:space="preserve"> (</w:t>
      </w:r>
      <w:r w:rsidR="004D2488">
        <w:t>6</w:t>
      </w:r>
      <w:r w:rsidRPr="00D605F7">
        <w:t xml:space="preserve"> rat</w:t>
      </w:r>
      <w:r w:rsidR="004D2488">
        <w:t>a</w:t>
      </w:r>
      <w:r w:rsidRPr="00D605F7">
        <w:t>).</w:t>
      </w:r>
    </w:p>
    <w:p w:rsidR="00D605F7" w:rsidRPr="00D605F7" w:rsidRDefault="00D605F7" w:rsidP="00D605F7">
      <w:pPr>
        <w:ind w:firstLine="708"/>
      </w:pPr>
      <w:r w:rsidRPr="00D605F7">
        <w:t>Jedinstveni upravni odjel izdat će potvrdu o uplaćenom komunalnom doprinosu.</w:t>
      </w:r>
    </w:p>
    <w:p w:rsidR="00D605F7" w:rsidRPr="00D605F7" w:rsidRDefault="004D2209" w:rsidP="00C77A7F">
      <w:pPr>
        <w:ind w:firstLine="708"/>
        <w:jc w:val="both"/>
      </w:pPr>
      <w:r>
        <w:t>Protiv Rješenja o komunalnom doprinosu može se izjaviti žalba o kojoj odlučuje upravno tijelo županije nadležno za poslove komunalnog gospodarstva.</w:t>
      </w:r>
    </w:p>
    <w:p w:rsidR="00D605F7" w:rsidRPr="00D605F7" w:rsidRDefault="00D605F7" w:rsidP="00C77A7F">
      <w:pPr>
        <w:jc w:val="both"/>
        <w:rPr>
          <w:b/>
          <w:bCs/>
        </w:rPr>
      </w:pPr>
    </w:p>
    <w:p w:rsidR="00D605F7" w:rsidRPr="00C77A7F" w:rsidRDefault="00C77A7F" w:rsidP="00C77A7F">
      <w:pPr>
        <w:keepNext/>
        <w:ind w:firstLine="708"/>
        <w:jc w:val="both"/>
        <w:outlineLvl w:val="1"/>
        <w:rPr>
          <w:b/>
          <w:bCs/>
        </w:rPr>
      </w:pPr>
      <w:r w:rsidRPr="00C77A7F">
        <w:rPr>
          <w:b/>
          <w:bCs/>
        </w:rPr>
        <w:t>IV</w:t>
      </w:r>
      <w:r>
        <w:rPr>
          <w:b/>
          <w:bCs/>
        </w:rPr>
        <w:t xml:space="preserve">    </w:t>
      </w:r>
      <w:r w:rsidR="00D605F7" w:rsidRPr="00C77A7F">
        <w:rPr>
          <w:b/>
          <w:bCs/>
        </w:rPr>
        <w:t>OSLOBAĐANJ</w:t>
      </w:r>
      <w:r>
        <w:rPr>
          <w:b/>
          <w:bCs/>
        </w:rPr>
        <w:t>E</w:t>
      </w:r>
      <w:r w:rsidR="00D605F7" w:rsidRPr="00C77A7F">
        <w:rPr>
          <w:b/>
          <w:bCs/>
        </w:rPr>
        <w:t xml:space="preserve"> OD PLAĆANJA KOMUNALNOG DOPRINOSA </w:t>
      </w:r>
    </w:p>
    <w:p w:rsidR="00D605F7" w:rsidRPr="00C77A7F" w:rsidRDefault="00D605F7" w:rsidP="00C77A7F">
      <w:pPr>
        <w:jc w:val="both"/>
        <w:rPr>
          <w:b/>
          <w:bCs/>
        </w:rPr>
      </w:pPr>
      <w:r w:rsidRPr="00C77A7F">
        <w:tab/>
      </w:r>
      <w:r w:rsidR="00C77A7F" w:rsidRPr="00C77A7F">
        <w:rPr>
          <w:b/>
        </w:rPr>
        <w:t>I</w:t>
      </w:r>
      <w:r w:rsidR="00C77A7F">
        <w:t xml:space="preserve"> </w:t>
      </w:r>
      <w:r w:rsidRPr="00C77A7F">
        <w:rPr>
          <w:b/>
          <w:bCs/>
        </w:rPr>
        <w:t>SREDSTVA</w:t>
      </w:r>
      <w:r w:rsidR="00C77A7F">
        <w:rPr>
          <w:b/>
          <w:bCs/>
        </w:rPr>
        <w:t xml:space="preserve"> NAMIRENJA</w:t>
      </w:r>
    </w:p>
    <w:p w:rsidR="00D605F7" w:rsidRPr="00C77A7F" w:rsidRDefault="00D605F7" w:rsidP="00C77A7F">
      <w:pPr>
        <w:jc w:val="both"/>
        <w:rPr>
          <w:b/>
          <w:bCs/>
        </w:rPr>
      </w:pPr>
    </w:p>
    <w:p w:rsidR="00D605F7" w:rsidRPr="00E90EBF" w:rsidRDefault="00D605F7" w:rsidP="00D605F7">
      <w:pPr>
        <w:jc w:val="center"/>
        <w:rPr>
          <w:bCs/>
        </w:rPr>
      </w:pPr>
      <w:r w:rsidRPr="00E90EBF">
        <w:rPr>
          <w:bCs/>
        </w:rPr>
        <w:t xml:space="preserve">Članak </w:t>
      </w:r>
      <w:r w:rsidR="00B963EB">
        <w:rPr>
          <w:bCs/>
        </w:rPr>
        <w:t>1</w:t>
      </w:r>
      <w:r w:rsidRPr="00E90EBF">
        <w:rPr>
          <w:bCs/>
        </w:rPr>
        <w:t xml:space="preserve">1. </w:t>
      </w:r>
    </w:p>
    <w:p w:rsidR="00D605F7" w:rsidRPr="00D605F7" w:rsidRDefault="00D605F7" w:rsidP="00D605F7">
      <w:pPr>
        <w:ind w:firstLine="708"/>
      </w:pPr>
      <w:r w:rsidRPr="00D605F7">
        <w:t>Komunalni doprinos ne plaća se za građenje i ozakonjenje:</w:t>
      </w:r>
    </w:p>
    <w:p w:rsidR="00D605F7" w:rsidRPr="00D605F7" w:rsidRDefault="00D605F7" w:rsidP="003E1B37">
      <w:pPr>
        <w:ind w:firstLine="708"/>
      </w:pPr>
      <w:r w:rsidRPr="00D605F7">
        <w:t>1. komunalne infrastrukture i vatrogasnih domova</w:t>
      </w:r>
    </w:p>
    <w:p w:rsidR="00D605F7" w:rsidRPr="00D605F7" w:rsidRDefault="00D605F7" w:rsidP="003E1B37">
      <w:pPr>
        <w:ind w:firstLine="708"/>
      </w:pPr>
      <w:r w:rsidRPr="00D605F7">
        <w:t>2. vojnih građevina</w:t>
      </w:r>
    </w:p>
    <w:p w:rsidR="00D605F7" w:rsidRPr="00D605F7" w:rsidRDefault="00D605F7" w:rsidP="003E1B37">
      <w:pPr>
        <w:ind w:left="708"/>
      </w:pPr>
      <w:r w:rsidRPr="00D605F7">
        <w:t>3. prometne, vodne, pomorske, komunikacijske i elektroničke komunikacijske infrastrukture</w:t>
      </w:r>
    </w:p>
    <w:p w:rsidR="00D605F7" w:rsidRPr="00D605F7" w:rsidRDefault="00D605F7" w:rsidP="003E1B37">
      <w:pPr>
        <w:ind w:firstLine="708"/>
      </w:pPr>
      <w:r w:rsidRPr="00D605F7">
        <w:t xml:space="preserve">4. nadzemnih i podzemnih </w:t>
      </w:r>
      <w:proofErr w:type="spellStart"/>
      <w:r w:rsidRPr="00D605F7">
        <w:t>produktovoda</w:t>
      </w:r>
      <w:proofErr w:type="spellEnd"/>
      <w:r w:rsidRPr="00D605F7">
        <w:t xml:space="preserve"> i vodova</w:t>
      </w:r>
    </w:p>
    <w:p w:rsidR="00D605F7" w:rsidRPr="00D605F7" w:rsidRDefault="00D605F7" w:rsidP="003E1B37">
      <w:pPr>
        <w:ind w:firstLine="708"/>
      </w:pPr>
      <w:r w:rsidRPr="00D605F7">
        <w:t>5. sportskih i dječjih igrališta</w:t>
      </w:r>
    </w:p>
    <w:p w:rsidR="00D605F7" w:rsidRPr="00D605F7" w:rsidRDefault="00D605F7" w:rsidP="003E1B37">
      <w:pPr>
        <w:ind w:firstLine="708"/>
      </w:pPr>
      <w:r w:rsidRPr="00D605F7">
        <w:t>6. ograda, zidova i potpornih zidova</w:t>
      </w:r>
    </w:p>
    <w:p w:rsidR="00D605F7" w:rsidRPr="00D605F7" w:rsidRDefault="00D605F7" w:rsidP="003E1B37">
      <w:pPr>
        <w:ind w:left="708"/>
      </w:pPr>
      <w:r w:rsidRPr="00D605F7">
        <w:lastRenderedPageBreak/>
        <w:t xml:space="preserve">7. parkirališta, cesta, staza, mostića, fontana, cisterna za vodu, septičkih jama, sunčanih kolektora, </w:t>
      </w:r>
      <w:proofErr w:type="spellStart"/>
      <w:r w:rsidRPr="00D605F7">
        <w:t>fotonaponskih</w:t>
      </w:r>
      <w:proofErr w:type="spellEnd"/>
      <w:r w:rsidRPr="00D605F7">
        <w:t xml:space="preserve"> modula na građevnoj čestici ili obuhvatu zahvata u prostoru postojeće građevine ili na postojećoj građevini, koji su namijenjeni uporabi te građevine</w:t>
      </w:r>
    </w:p>
    <w:p w:rsidR="00D605F7" w:rsidRDefault="00D605F7" w:rsidP="003E1B37">
      <w:pPr>
        <w:ind w:firstLine="708"/>
      </w:pPr>
      <w:r w:rsidRPr="00D605F7">
        <w:t>8. spomenika.</w:t>
      </w:r>
    </w:p>
    <w:p w:rsidR="00D5336C" w:rsidRPr="00D5336C" w:rsidRDefault="00D5336C" w:rsidP="00A47BF5">
      <w:pPr>
        <w:ind w:firstLine="708"/>
        <w:jc w:val="both"/>
        <w:rPr>
          <w:u w:val="single"/>
        </w:rPr>
      </w:pPr>
      <w:r>
        <w:t xml:space="preserve">Plaćanja komunalnog doprinosa </w:t>
      </w:r>
      <w:r w:rsidR="00A2220B">
        <w:t xml:space="preserve">u cijelosti </w:t>
      </w:r>
      <w:r>
        <w:t>oslobođeni su:</w:t>
      </w:r>
      <w:r w:rsidRPr="00D5336C">
        <w:t xml:space="preserve"> </w:t>
      </w:r>
    </w:p>
    <w:p w:rsidR="00D5336C" w:rsidRPr="00D5336C" w:rsidRDefault="00A47BF5" w:rsidP="00A47BF5">
      <w:pPr>
        <w:jc w:val="both"/>
        <w:rPr>
          <w:u w:val="single"/>
        </w:rPr>
      </w:pPr>
      <w:r>
        <w:t xml:space="preserve">         </w:t>
      </w:r>
      <w:r w:rsidR="00D5336C">
        <w:t>-</w:t>
      </w:r>
      <w:r>
        <w:t xml:space="preserve"> </w:t>
      </w:r>
      <w:r w:rsidR="00D5336C">
        <w:t>H</w:t>
      </w:r>
      <w:r w:rsidR="00D5336C" w:rsidRPr="00D605F7">
        <w:t xml:space="preserve">RVI iz Domovinskog rata koji to pravo ostvaruju sukladno odredbama </w:t>
      </w:r>
      <w:r w:rsidR="00D5336C">
        <w:t xml:space="preserve">važećeg </w:t>
      </w:r>
      <w:r w:rsidR="00D5336C" w:rsidRPr="00D605F7">
        <w:t xml:space="preserve">Zakona o pravima  hrvatskih branitelja iz Domovinskog rata i članova njihovih obitelji  </w:t>
      </w:r>
      <w:r w:rsidR="00D5336C">
        <w:t>i to u slučaju kada grade odgovarajući stan radi stambenog zbrinjavanja.</w:t>
      </w:r>
    </w:p>
    <w:p w:rsidR="00A2220B" w:rsidRPr="00D605F7" w:rsidRDefault="00A47BF5" w:rsidP="00A47BF5">
      <w:pPr>
        <w:jc w:val="both"/>
        <w:rPr>
          <w:u w:val="single"/>
        </w:rPr>
      </w:pPr>
      <w:r>
        <w:t xml:space="preserve">         </w:t>
      </w:r>
      <w:r w:rsidR="00A2220B">
        <w:t xml:space="preserve">- </w:t>
      </w:r>
      <w:r w:rsidR="00A2220B" w:rsidRPr="00D605F7">
        <w:t xml:space="preserve">trgovačka društva i ustanove kojih je općina </w:t>
      </w:r>
      <w:r w:rsidR="00B963EB">
        <w:t>Brestovac</w:t>
      </w:r>
      <w:r w:rsidR="00A2220B" w:rsidRPr="00D605F7">
        <w:t xml:space="preserve"> osnivač, vlasnik, suvlasnik, u slučaju izgradnje građevina koje služe za obavljanje njihove djelatnosti;</w:t>
      </w:r>
    </w:p>
    <w:p w:rsidR="00A47BF5" w:rsidRPr="00D605F7" w:rsidRDefault="00A47BF5" w:rsidP="00A47BF5">
      <w:pPr>
        <w:jc w:val="both"/>
        <w:rPr>
          <w:u w:val="single"/>
        </w:rPr>
      </w:pPr>
      <w:r>
        <w:t xml:space="preserve">         </w:t>
      </w:r>
      <w:r w:rsidR="00A2220B">
        <w:t xml:space="preserve">-  </w:t>
      </w:r>
      <w:r w:rsidRPr="00D605F7">
        <w:t>investitor</w:t>
      </w:r>
      <w:r w:rsidR="003E1B37">
        <w:t>i</w:t>
      </w:r>
      <w:r w:rsidRPr="00D605F7">
        <w:t xml:space="preserve"> koji grade objekte za javnu, kulturnu i športsku djelatnost, tjelesni odgoj i rekreaciju, objekte socijalne zaštite i zdravstva, te vjerske objekte i objekte za vatrogasnu djelatnost;</w:t>
      </w:r>
    </w:p>
    <w:p w:rsidR="00A2220B" w:rsidRDefault="00A47BF5" w:rsidP="00D605F7">
      <w:pPr>
        <w:jc w:val="both"/>
      </w:pPr>
      <w:r>
        <w:t xml:space="preserve">         -    </w:t>
      </w:r>
      <w:r w:rsidR="00A2220B">
        <w:t>u ostalim slučajevima propisanim posebnim zakonom</w:t>
      </w:r>
    </w:p>
    <w:p w:rsidR="00D605F7" w:rsidRPr="00D605F7" w:rsidRDefault="00A47BF5" w:rsidP="00A47BF5">
      <w:pPr>
        <w:ind w:firstLine="708"/>
        <w:jc w:val="both"/>
      </w:pPr>
      <w:r>
        <w:t xml:space="preserve"> </w:t>
      </w:r>
      <w:r w:rsidR="00A2220B">
        <w:t>Općinski načelnik</w:t>
      </w:r>
      <w:r w:rsidR="00D605F7" w:rsidRPr="00D605F7">
        <w:t xml:space="preserve"> može osloboditi plaćanja komunalnog doprinosa djelomično ili u cijelosti:</w:t>
      </w:r>
    </w:p>
    <w:p w:rsidR="00D605F7" w:rsidRPr="00D605F7" w:rsidRDefault="00D605F7" w:rsidP="00D605F7">
      <w:pPr>
        <w:numPr>
          <w:ilvl w:val="0"/>
          <w:numId w:val="7"/>
        </w:numPr>
        <w:jc w:val="both"/>
        <w:rPr>
          <w:u w:val="single"/>
        </w:rPr>
      </w:pPr>
      <w:r w:rsidRPr="00D605F7">
        <w:t>investitore koji grade objekte veće od 300 m</w:t>
      </w:r>
      <w:r w:rsidR="002B4515">
        <w:t>²</w:t>
      </w:r>
      <w:r w:rsidRPr="00D605F7">
        <w:t xml:space="preserve"> BRP za proizvodnju hrane i preradu ili finalizaciju poljoprivrednih proizvoda kao i investitore koji grade ostale objekte isključivo za proizvodnju različitih namjena;</w:t>
      </w:r>
    </w:p>
    <w:p w:rsidR="00D605F7" w:rsidRPr="00D605F7" w:rsidRDefault="00D605F7" w:rsidP="00D605F7">
      <w:pPr>
        <w:numPr>
          <w:ilvl w:val="0"/>
          <w:numId w:val="7"/>
        </w:numPr>
        <w:jc w:val="both"/>
        <w:rPr>
          <w:u w:val="single"/>
        </w:rPr>
      </w:pPr>
      <w:r w:rsidRPr="00D605F7">
        <w:t>obiteljska poljoprivredna gospodarstva koja grade objekte za uzgoj stoke, smještaj poljoprivrednih strojeva i skladištenje poljoprivrednih proizvoda;</w:t>
      </w:r>
    </w:p>
    <w:p w:rsidR="00A47BF5" w:rsidRPr="00A47BF5" w:rsidRDefault="00C77A7F" w:rsidP="00A47BF5">
      <w:pPr>
        <w:numPr>
          <w:ilvl w:val="0"/>
          <w:numId w:val="7"/>
        </w:numPr>
        <w:jc w:val="both"/>
        <w:rPr>
          <w:u w:val="single"/>
        </w:rPr>
      </w:pPr>
      <w:r>
        <w:t>p</w:t>
      </w:r>
      <w:r w:rsidR="00D605F7" w:rsidRPr="00D605F7">
        <w:t xml:space="preserve">oslovne objekte u kojima će se obavljati deficitarno zanimanje i djelatnosti od posebnog interesa za </w:t>
      </w:r>
      <w:r>
        <w:t>O</w:t>
      </w:r>
      <w:r w:rsidR="00D605F7" w:rsidRPr="00D605F7">
        <w:t xml:space="preserve">pćinu </w:t>
      </w:r>
      <w:r w:rsidR="00B963EB">
        <w:t>Brestovac</w:t>
      </w:r>
      <w:r w:rsidR="00D605F7" w:rsidRPr="00D605F7">
        <w:t>.</w:t>
      </w:r>
    </w:p>
    <w:p w:rsidR="00D605F7" w:rsidRPr="00D605F7" w:rsidRDefault="00D605F7" w:rsidP="00D605F7">
      <w:pPr>
        <w:ind w:firstLine="708"/>
        <w:jc w:val="both"/>
      </w:pPr>
      <w:r w:rsidRPr="00D605F7">
        <w:t xml:space="preserve">Obveznik je dužan prilikom podnošenja zahtjeva za oslobađanje od plaćanja komunalnog doprinosa Upravnom odjelu dostaviti odgovarajuću dokumentaciju kojom dokazuje ispunjavanja uvjeta iz st. </w:t>
      </w:r>
      <w:r w:rsidR="00C77A7F">
        <w:t xml:space="preserve">2. </w:t>
      </w:r>
      <w:r w:rsidRPr="00D605F7">
        <w:t>ovog članka.</w:t>
      </w:r>
    </w:p>
    <w:p w:rsidR="00D605F7" w:rsidRPr="00D605F7" w:rsidRDefault="00D605F7" w:rsidP="00D605F7">
      <w:pPr>
        <w:jc w:val="both"/>
        <w:rPr>
          <w:b/>
          <w:bCs/>
        </w:rPr>
      </w:pPr>
    </w:p>
    <w:p w:rsidR="00D605F7" w:rsidRPr="00C77A7F" w:rsidRDefault="00D605F7" w:rsidP="00D605F7">
      <w:pPr>
        <w:jc w:val="center"/>
        <w:rPr>
          <w:bCs/>
        </w:rPr>
      </w:pPr>
      <w:r w:rsidRPr="00C77A7F">
        <w:rPr>
          <w:bCs/>
        </w:rPr>
        <w:t>Članak 1</w:t>
      </w:r>
      <w:r w:rsidR="00E90EBF">
        <w:rPr>
          <w:bCs/>
        </w:rPr>
        <w:t>2</w:t>
      </w:r>
      <w:r w:rsidRPr="00C77A7F">
        <w:rPr>
          <w:bCs/>
        </w:rPr>
        <w:t>.</w:t>
      </w:r>
    </w:p>
    <w:p w:rsidR="00D605F7" w:rsidRPr="00D605F7" w:rsidRDefault="00D605F7" w:rsidP="00D605F7">
      <w:r w:rsidRPr="00D605F7">
        <w:tab/>
        <w:t>Sredstva iz kojih će se namiriti iznos</w:t>
      </w:r>
      <w:r w:rsidR="00D5336C">
        <w:t xml:space="preserve"> za slučaj oslobađanja od plaćanja</w:t>
      </w:r>
      <w:r w:rsidRPr="00D605F7">
        <w:t xml:space="preserve"> komunalnog doprinosa iz </w:t>
      </w:r>
      <w:r w:rsidR="00C77A7F">
        <w:t>č</w:t>
      </w:r>
      <w:r w:rsidRPr="00D605F7">
        <w:t>lanka l</w:t>
      </w:r>
      <w:r w:rsidR="00D5336C">
        <w:t>1</w:t>
      </w:r>
      <w:r w:rsidRPr="00D605F7">
        <w:t xml:space="preserve">. ove Odluke osigurat će se u Proračunu </w:t>
      </w:r>
      <w:r w:rsidR="00C77A7F">
        <w:t>O</w:t>
      </w:r>
      <w:r w:rsidR="00D5336C">
        <w:t xml:space="preserve">pćine </w:t>
      </w:r>
      <w:r w:rsidR="00B963EB">
        <w:t>Brestovac</w:t>
      </w:r>
      <w:r w:rsidR="00D5336C">
        <w:t>.</w:t>
      </w:r>
    </w:p>
    <w:p w:rsidR="00D605F7" w:rsidRPr="00D605F7" w:rsidRDefault="00D605F7" w:rsidP="00D605F7"/>
    <w:p w:rsidR="00D605F7" w:rsidRPr="00D605F7" w:rsidRDefault="00D605F7" w:rsidP="00D605F7">
      <w:pPr>
        <w:keepNext/>
        <w:ind w:left="708"/>
        <w:outlineLvl w:val="2"/>
        <w:rPr>
          <w:b/>
          <w:bCs/>
        </w:rPr>
      </w:pPr>
      <w:r w:rsidRPr="00D605F7">
        <w:rPr>
          <w:b/>
          <w:bCs/>
        </w:rPr>
        <w:t>V</w:t>
      </w:r>
      <w:r w:rsidR="00C77A7F">
        <w:rPr>
          <w:b/>
          <w:bCs/>
        </w:rPr>
        <w:t xml:space="preserve"> </w:t>
      </w:r>
      <w:r w:rsidRPr="00D605F7">
        <w:rPr>
          <w:b/>
          <w:bCs/>
        </w:rPr>
        <w:t xml:space="preserve"> </w:t>
      </w:r>
      <w:r w:rsidR="00C77A7F">
        <w:rPr>
          <w:b/>
          <w:bCs/>
        </w:rPr>
        <w:t xml:space="preserve">   </w:t>
      </w:r>
      <w:r w:rsidRPr="00D605F7">
        <w:rPr>
          <w:b/>
          <w:bCs/>
        </w:rPr>
        <w:t>PRIJELAZNE I ZAVRŠNE  ODREDBE</w:t>
      </w:r>
    </w:p>
    <w:p w:rsidR="00D605F7" w:rsidRPr="00D605F7" w:rsidRDefault="00D605F7" w:rsidP="00D605F7">
      <w:pPr>
        <w:ind w:left="708"/>
        <w:rPr>
          <w:b/>
          <w:bCs/>
        </w:rPr>
      </w:pPr>
      <w:r w:rsidRPr="00D605F7">
        <w:rPr>
          <w:b/>
          <w:bCs/>
        </w:rPr>
        <w:tab/>
        <w:t xml:space="preserve"> </w:t>
      </w:r>
    </w:p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l</w:t>
      </w:r>
      <w:r w:rsidR="00E90EBF">
        <w:rPr>
          <w:bCs/>
        </w:rPr>
        <w:t>3</w:t>
      </w:r>
      <w:r w:rsidRPr="00D605F7">
        <w:rPr>
          <w:bCs/>
        </w:rPr>
        <w:t>.</w:t>
      </w:r>
    </w:p>
    <w:p w:rsidR="00D605F7" w:rsidRPr="00D605F7" w:rsidRDefault="00D605F7" w:rsidP="00D605F7">
      <w:pPr>
        <w:jc w:val="both"/>
      </w:pPr>
      <w:r w:rsidRPr="00D605F7">
        <w:rPr>
          <w:b/>
          <w:bCs/>
        </w:rPr>
        <w:tab/>
      </w:r>
      <w:r w:rsidRPr="00D605F7">
        <w:t xml:space="preserve">Stupanjem na snagu ove Odluke prestaje vrijediti Odluka o komunalnom doprinosu Općine </w:t>
      </w:r>
      <w:r w:rsidR="00882DAE">
        <w:t>Brestovac</w:t>
      </w:r>
      <w:r w:rsidR="00620DD7">
        <w:t xml:space="preserve"> </w:t>
      </w:r>
      <w:r w:rsidRPr="00D605F7">
        <w:t xml:space="preserve"> («Službeni glasnik </w:t>
      </w:r>
      <w:r w:rsidR="00620DD7">
        <w:t>O</w:t>
      </w:r>
      <w:r w:rsidRPr="00D605F7">
        <w:t xml:space="preserve">pćine </w:t>
      </w:r>
      <w:r w:rsidR="005007E6">
        <w:t>Brestovac</w:t>
      </w:r>
      <w:r w:rsidRPr="00D605F7">
        <w:t xml:space="preserve">» br. </w:t>
      </w:r>
      <w:r w:rsidR="00882DAE">
        <w:t>6</w:t>
      </w:r>
      <w:r w:rsidRPr="00D605F7">
        <w:t>/</w:t>
      </w:r>
      <w:r w:rsidR="00882DAE">
        <w:t>2011</w:t>
      </w:r>
      <w:r w:rsidRPr="00D605F7">
        <w:t>).</w:t>
      </w:r>
    </w:p>
    <w:p w:rsidR="00D605F7" w:rsidRPr="00D605F7" w:rsidRDefault="00D605F7" w:rsidP="00D605F7"/>
    <w:p w:rsidR="00D605F7" w:rsidRPr="00D605F7" w:rsidRDefault="00D605F7" w:rsidP="00D605F7">
      <w:pPr>
        <w:jc w:val="center"/>
        <w:rPr>
          <w:bCs/>
        </w:rPr>
      </w:pPr>
      <w:r w:rsidRPr="00D605F7">
        <w:rPr>
          <w:bCs/>
        </w:rPr>
        <w:t>Članak l</w:t>
      </w:r>
      <w:r w:rsidR="00E90EBF">
        <w:rPr>
          <w:bCs/>
        </w:rPr>
        <w:t>4</w:t>
      </w:r>
      <w:r w:rsidRPr="00D605F7">
        <w:rPr>
          <w:bCs/>
        </w:rPr>
        <w:t>.</w:t>
      </w:r>
    </w:p>
    <w:p w:rsidR="00D605F7" w:rsidRPr="00D605F7" w:rsidRDefault="00D605F7" w:rsidP="00D605F7">
      <w:pPr>
        <w:jc w:val="both"/>
      </w:pPr>
      <w:r w:rsidRPr="00D605F7">
        <w:tab/>
      </w:r>
      <w:r w:rsidR="005007E6" w:rsidRPr="005007E6">
        <w:t xml:space="preserve">Ova  Odluka  stupa na   snagu  prvog sljedećeg dana od dana objave u </w:t>
      </w:r>
      <w:r w:rsidRPr="00D605F7">
        <w:t xml:space="preserve">«Službenom glasniku Općine </w:t>
      </w:r>
      <w:proofErr w:type="spellStart"/>
      <w:r w:rsidR="00882DAE">
        <w:t>Brestovac</w:t>
      </w:r>
      <w:r w:rsidRPr="00D605F7">
        <w:t>»</w:t>
      </w:r>
      <w:proofErr w:type="spellEnd"/>
      <w:r w:rsidR="00620DD7">
        <w:t>.</w:t>
      </w:r>
      <w:r w:rsidRPr="00D605F7">
        <w:tab/>
      </w:r>
    </w:p>
    <w:p w:rsidR="00D605F7" w:rsidRDefault="00D605F7" w:rsidP="00D605F7"/>
    <w:p w:rsidR="00620DD7" w:rsidRPr="00D605F7" w:rsidRDefault="00620DD7" w:rsidP="00D605F7"/>
    <w:p w:rsidR="00D605F7" w:rsidRPr="00D605F7" w:rsidRDefault="00D605F7" w:rsidP="00D605F7">
      <w:pPr>
        <w:jc w:val="center"/>
      </w:pPr>
      <w:r w:rsidRPr="00D605F7">
        <w:t>OPĆINSKO VIJEĆE</w:t>
      </w:r>
    </w:p>
    <w:p w:rsidR="00D605F7" w:rsidRPr="00D605F7" w:rsidRDefault="00D605F7" w:rsidP="00D605F7">
      <w:pPr>
        <w:jc w:val="center"/>
      </w:pPr>
      <w:r w:rsidRPr="00D605F7">
        <w:t xml:space="preserve">OPĆINE </w:t>
      </w:r>
      <w:r w:rsidR="005007E6">
        <w:t>BRESTOVAC</w:t>
      </w:r>
    </w:p>
    <w:p w:rsidR="00D605F7" w:rsidRPr="00D605F7" w:rsidRDefault="00D605F7" w:rsidP="00D605F7"/>
    <w:p w:rsidR="00D605F7" w:rsidRPr="00D605F7" w:rsidRDefault="00D605F7" w:rsidP="00D605F7">
      <w:r w:rsidRPr="00D605F7">
        <w:t>KLASA:</w:t>
      </w:r>
      <w:r w:rsidRPr="00D605F7">
        <w:tab/>
      </w:r>
      <w:r w:rsidRPr="00D605F7">
        <w:tab/>
      </w:r>
      <w:r w:rsidRPr="00D605F7">
        <w:tab/>
      </w:r>
    </w:p>
    <w:p w:rsidR="00D605F7" w:rsidRPr="00D605F7" w:rsidRDefault="00D605F7" w:rsidP="00D605F7">
      <w:r w:rsidRPr="00D605F7">
        <w:t>URBROJ:2177</w:t>
      </w:r>
      <w:r w:rsidR="005007E6">
        <w:t>-02/02-19-1</w:t>
      </w:r>
    </w:p>
    <w:p w:rsidR="00D605F7" w:rsidRPr="00D605F7" w:rsidRDefault="005007E6" w:rsidP="00D605F7">
      <w:pPr>
        <w:ind w:left="4248" w:hanging="4248"/>
      </w:pPr>
      <w:r>
        <w:t>Brestovac</w:t>
      </w:r>
      <w:r w:rsidR="00D605F7" w:rsidRPr="00D605F7">
        <w:t>,</w:t>
      </w:r>
      <w:r>
        <w:t xml:space="preserve">           </w:t>
      </w:r>
      <w:r w:rsidR="00D605F7" w:rsidRPr="00D605F7">
        <w:t>20</w:t>
      </w:r>
      <w:r w:rsidR="00620DD7">
        <w:t>1</w:t>
      </w:r>
      <w:r>
        <w:t>9</w:t>
      </w:r>
      <w:r w:rsidR="00D605F7" w:rsidRPr="00D605F7">
        <w:t xml:space="preserve">.g. </w:t>
      </w:r>
      <w:r w:rsidR="00D605F7" w:rsidRPr="00D605F7">
        <w:tab/>
      </w:r>
      <w:r w:rsidR="00D605F7" w:rsidRPr="00D605F7">
        <w:tab/>
        <w:t xml:space="preserve">            PREDSJEDNIK VIJEĆA</w:t>
      </w:r>
    </w:p>
    <w:p w:rsidR="00065C87" w:rsidRPr="003E1B37" w:rsidRDefault="00620DD7" w:rsidP="003E1B37">
      <w:pPr>
        <w:ind w:left="4248" w:firstLine="708"/>
        <w:rPr>
          <w:u w:val="single"/>
        </w:rPr>
      </w:pPr>
      <w:r>
        <w:t xml:space="preserve">          </w:t>
      </w:r>
      <w:r w:rsidR="005007E6">
        <w:t xml:space="preserve">       </w:t>
      </w:r>
      <w:r>
        <w:t xml:space="preserve"> </w:t>
      </w:r>
      <w:r w:rsidR="00D605F7" w:rsidRPr="00D605F7">
        <w:t xml:space="preserve"> </w:t>
      </w:r>
      <w:r w:rsidR="005007E6">
        <w:t>Tomo Vrhovac</w:t>
      </w:r>
    </w:p>
    <w:sectPr w:rsidR="00065C87" w:rsidRPr="003E1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9CA"/>
    <w:multiLevelType w:val="hybridMultilevel"/>
    <w:tmpl w:val="0E74E32A"/>
    <w:lvl w:ilvl="0" w:tplc="64D4B5E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A25EC9"/>
    <w:multiLevelType w:val="hybridMultilevel"/>
    <w:tmpl w:val="456A5344"/>
    <w:lvl w:ilvl="0" w:tplc="84E6005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BF3381"/>
    <w:multiLevelType w:val="hybridMultilevel"/>
    <w:tmpl w:val="1F685416"/>
    <w:lvl w:ilvl="0" w:tplc="3DE6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E679C"/>
    <w:multiLevelType w:val="hybridMultilevel"/>
    <w:tmpl w:val="316A25E4"/>
    <w:lvl w:ilvl="0" w:tplc="06DEAD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7E2"/>
    <w:multiLevelType w:val="hybridMultilevel"/>
    <w:tmpl w:val="7F542976"/>
    <w:lvl w:ilvl="0" w:tplc="95FE956A">
      <w:start w:val="34"/>
      <w:numFmt w:val="bullet"/>
      <w:lvlText w:val="-"/>
      <w:lvlJc w:val="left"/>
      <w:pPr>
        <w:ind w:left="261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5" w15:restartNumberingAfterBreak="0">
    <w:nsid w:val="63D665B0"/>
    <w:multiLevelType w:val="hybridMultilevel"/>
    <w:tmpl w:val="53D8FC98"/>
    <w:lvl w:ilvl="0" w:tplc="19DEA34E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16AA5"/>
    <w:multiLevelType w:val="hybridMultilevel"/>
    <w:tmpl w:val="3B966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C1352"/>
    <w:multiLevelType w:val="hybridMultilevel"/>
    <w:tmpl w:val="A6ACC68C"/>
    <w:lvl w:ilvl="0" w:tplc="42D42E9C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96"/>
    <w:rsid w:val="00035D8C"/>
    <w:rsid w:val="00065C87"/>
    <w:rsid w:val="00075609"/>
    <w:rsid w:val="00125740"/>
    <w:rsid w:val="00220E46"/>
    <w:rsid w:val="002B4515"/>
    <w:rsid w:val="002D62EB"/>
    <w:rsid w:val="00303260"/>
    <w:rsid w:val="00314448"/>
    <w:rsid w:val="003C06B1"/>
    <w:rsid w:val="003C0E34"/>
    <w:rsid w:val="003E1B37"/>
    <w:rsid w:val="00444588"/>
    <w:rsid w:val="00471F7D"/>
    <w:rsid w:val="00496EC3"/>
    <w:rsid w:val="004D2209"/>
    <w:rsid w:val="004D2488"/>
    <w:rsid w:val="005007E6"/>
    <w:rsid w:val="005500C1"/>
    <w:rsid w:val="005503A4"/>
    <w:rsid w:val="00565D2C"/>
    <w:rsid w:val="00594D38"/>
    <w:rsid w:val="005C2C2D"/>
    <w:rsid w:val="005F24E5"/>
    <w:rsid w:val="00620DD7"/>
    <w:rsid w:val="006450C4"/>
    <w:rsid w:val="00650007"/>
    <w:rsid w:val="00667D56"/>
    <w:rsid w:val="0068160E"/>
    <w:rsid w:val="006A0D97"/>
    <w:rsid w:val="007155B0"/>
    <w:rsid w:val="0071576E"/>
    <w:rsid w:val="007421BA"/>
    <w:rsid w:val="00746000"/>
    <w:rsid w:val="007825CE"/>
    <w:rsid w:val="008616F8"/>
    <w:rsid w:val="008754F5"/>
    <w:rsid w:val="00882DAE"/>
    <w:rsid w:val="008876EE"/>
    <w:rsid w:val="008B5C9E"/>
    <w:rsid w:val="008F3F6B"/>
    <w:rsid w:val="00911140"/>
    <w:rsid w:val="00953466"/>
    <w:rsid w:val="00954767"/>
    <w:rsid w:val="00956AE2"/>
    <w:rsid w:val="009647CA"/>
    <w:rsid w:val="00971F37"/>
    <w:rsid w:val="00A2220B"/>
    <w:rsid w:val="00A47BF5"/>
    <w:rsid w:val="00A90623"/>
    <w:rsid w:val="00AA1437"/>
    <w:rsid w:val="00AF5C6C"/>
    <w:rsid w:val="00B835B4"/>
    <w:rsid w:val="00B963EB"/>
    <w:rsid w:val="00BF6E3D"/>
    <w:rsid w:val="00C41F07"/>
    <w:rsid w:val="00C77A7F"/>
    <w:rsid w:val="00C8491C"/>
    <w:rsid w:val="00C84C96"/>
    <w:rsid w:val="00CC2E49"/>
    <w:rsid w:val="00CC4ED5"/>
    <w:rsid w:val="00D1529F"/>
    <w:rsid w:val="00D5336C"/>
    <w:rsid w:val="00D605F7"/>
    <w:rsid w:val="00E90EBF"/>
    <w:rsid w:val="00E91D54"/>
    <w:rsid w:val="00EA27EB"/>
    <w:rsid w:val="00F06602"/>
    <w:rsid w:val="00F424FB"/>
    <w:rsid w:val="00F46B16"/>
    <w:rsid w:val="00F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E8B2"/>
  <w15:docId w15:val="{CDE6E63F-B319-417D-9C52-588C4E56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84C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84C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4C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C9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C9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1257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Korisnik</cp:lastModifiedBy>
  <cp:revision>10</cp:revision>
  <cp:lastPrinted>2017-10-09T07:44:00Z</cp:lastPrinted>
  <dcterms:created xsi:type="dcterms:W3CDTF">2019-01-31T09:02:00Z</dcterms:created>
  <dcterms:modified xsi:type="dcterms:W3CDTF">2019-01-31T09:45:00Z</dcterms:modified>
</cp:coreProperties>
</file>