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CC" w:rsidRDefault="005B0FCC" w:rsidP="0098536B">
      <w:pPr>
        <w:spacing w:line="240" w:lineRule="atLeast"/>
        <w:ind w:right="-285" w:firstLine="708"/>
        <w:jc w:val="center"/>
        <w:rPr>
          <w:rFonts w:ascii="Arial" w:hAnsi="Arial" w:cs="Arial"/>
          <w:b/>
          <w:sz w:val="22"/>
          <w:szCs w:val="22"/>
        </w:rPr>
      </w:pPr>
    </w:p>
    <w:p w:rsidR="005B0FCC" w:rsidRDefault="005B0FCC" w:rsidP="0098536B">
      <w:pPr>
        <w:spacing w:line="240" w:lineRule="atLeast"/>
        <w:ind w:right="-285" w:firstLine="708"/>
        <w:jc w:val="center"/>
        <w:rPr>
          <w:rFonts w:ascii="Arial" w:hAnsi="Arial" w:cs="Arial"/>
          <w:b/>
          <w:sz w:val="22"/>
          <w:szCs w:val="22"/>
        </w:rPr>
      </w:pPr>
    </w:p>
    <w:p w:rsidR="00B82F35" w:rsidRPr="003D42E3" w:rsidRDefault="003D42E3" w:rsidP="0098536B">
      <w:pPr>
        <w:spacing w:line="240" w:lineRule="atLeast"/>
        <w:ind w:right="-285" w:firstLine="708"/>
        <w:jc w:val="center"/>
        <w:rPr>
          <w:rFonts w:ascii="Arial" w:hAnsi="Arial" w:cs="Arial"/>
          <w:b/>
          <w:sz w:val="22"/>
          <w:szCs w:val="22"/>
        </w:rPr>
      </w:pPr>
      <w:r w:rsidRPr="003D42E3">
        <w:rPr>
          <w:rFonts w:ascii="Arial" w:hAnsi="Arial" w:cs="Arial"/>
          <w:b/>
          <w:sz w:val="22"/>
          <w:szCs w:val="22"/>
        </w:rPr>
        <w:t xml:space="preserve">OBAVIJEST MALIM PROIZVOĐAČIMA JAKIH ALKOHOLNIH PIĆA </w:t>
      </w: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0FCC">
        <w:rPr>
          <w:rFonts w:ascii="Arial" w:hAnsi="Arial" w:cs="Arial"/>
          <w:b/>
          <w:sz w:val="22"/>
          <w:szCs w:val="22"/>
        </w:rPr>
        <w:t>Od 1.1.2017. godine Godišnje izvješće</w:t>
      </w:r>
      <w:r w:rsidRPr="005B0FCC">
        <w:rPr>
          <w:rFonts w:ascii="Arial" w:hAnsi="Arial" w:cs="Arial"/>
          <w:sz w:val="22"/>
          <w:szCs w:val="22"/>
        </w:rPr>
        <w:t xml:space="preserve"> o ukupno proizvedenoj količini jakog alkoholnog pića za vlastite potrebe, zapremini kotla te obračunatoj trošarini </w:t>
      </w:r>
      <w:r w:rsidRPr="005C04C7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Pr="005B0FCC">
        <w:rPr>
          <w:rFonts w:ascii="Arial" w:hAnsi="Arial" w:cs="Arial"/>
          <w:b/>
          <w:sz w:val="22"/>
          <w:szCs w:val="22"/>
          <w:u w:val="single"/>
        </w:rPr>
        <w:t>Obrascu</w:t>
      </w:r>
      <w:r w:rsidRPr="005B0FCC">
        <w:rPr>
          <w:rFonts w:ascii="Arial" w:hAnsi="Arial" w:cs="Arial"/>
          <w:sz w:val="22"/>
          <w:szCs w:val="22"/>
          <w:u w:val="single"/>
        </w:rPr>
        <w:t xml:space="preserve"> </w:t>
      </w:r>
      <w:r w:rsidRPr="005B0FCC">
        <w:rPr>
          <w:rFonts w:ascii="Arial" w:hAnsi="Arial" w:cs="Arial"/>
          <w:b/>
          <w:sz w:val="22"/>
          <w:szCs w:val="22"/>
          <w:u w:val="single"/>
        </w:rPr>
        <w:t>GI-MP-JAP</w:t>
      </w:r>
      <w:r w:rsidRPr="005B0FCC">
        <w:rPr>
          <w:rFonts w:ascii="Arial" w:hAnsi="Arial" w:cs="Arial"/>
          <w:sz w:val="22"/>
          <w:szCs w:val="22"/>
          <w:u w:val="single"/>
        </w:rPr>
        <w:t xml:space="preserve"> </w:t>
      </w:r>
      <w:r w:rsidRPr="005B0FCC">
        <w:rPr>
          <w:rFonts w:ascii="Arial" w:hAnsi="Arial" w:cs="Arial"/>
          <w:b/>
          <w:sz w:val="22"/>
          <w:szCs w:val="22"/>
          <w:u w:val="single"/>
        </w:rPr>
        <w:t>više nije potrebno dostaviti nadležnom carinskom uredu.</w:t>
      </w:r>
    </w:p>
    <w:p w:rsid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0FCC" w:rsidRPr="005C04C7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 w:rsidRPr="003D42E3">
        <w:rPr>
          <w:rFonts w:ascii="Arial" w:hAnsi="Arial" w:cs="Arial"/>
        </w:rPr>
        <w:t xml:space="preserve"> </w:t>
      </w:r>
      <w:r w:rsidRPr="005C04C7">
        <w:rPr>
          <w:rFonts w:ascii="Arial" w:hAnsi="Arial" w:cs="Arial"/>
          <w:sz w:val="22"/>
          <w:szCs w:val="22"/>
        </w:rPr>
        <w:t xml:space="preserve">Budući ne postoji obveza dostavljanja obrasca GI-MP-JAP u Carinski ured Slavonski Brod </w:t>
      </w:r>
      <w:r w:rsidRPr="005C04C7">
        <w:rPr>
          <w:rFonts w:ascii="Arial" w:hAnsi="Arial" w:cs="Arial"/>
          <w:b/>
          <w:sz w:val="22"/>
          <w:szCs w:val="22"/>
        </w:rPr>
        <w:t>zaduženje paušala</w:t>
      </w:r>
      <w:r w:rsidRPr="005C04C7">
        <w:rPr>
          <w:rFonts w:ascii="Arial" w:hAnsi="Arial" w:cs="Arial"/>
          <w:sz w:val="22"/>
          <w:szCs w:val="22"/>
        </w:rPr>
        <w:t xml:space="preserve"> (trošarine na alkohol) </w:t>
      </w:r>
      <w:r w:rsidRPr="005C04C7">
        <w:rPr>
          <w:rFonts w:ascii="Arial" w:hAnsi="Arial" w:cs="Arial"/>
          <w:b/>
          <w:sz w:val="22"/>
          <w:szCs w:val="22"/>
        </w:rPr>
        <w:t>se vrši prema danoj izjavi o zapremini kotla</w:t>
      </w:r>
      <w:r w:rsidRPr="005C04C7">
        <w:rPr>
          <w:rFonts w:ascii="Arial" w:hAnsi="Arial" w:cs="Arial"/>
          <w:sz w:val="22"/>
          <w:szCs w:val="22"/>
        </w:rPr>
        <w:t xml:space="preserve"> prilikom registracije u Registar trošarinskih obveznika.</w:t>
      </w:r>
    </w:p>
    <w:p w:rsidR="005B0FCC" w:rsidRPr="005C04C7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5B0FCC" w:rsidRPr="005B0FCC" w:rsidRDefault="00A302C1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B0FCC" w:rsidRPr="005B0FCC">
        <w:rPr>
          <w:rFonts w:ascii="Arial" w:hAnsi="Arial" w:cs="Arial"/>
          <w:sz w:val="22"/>
          <w:szCs w:val="22"/>
        </w:rPr>
        <w:t xml:space="preserve">bveza </w:t>
      </w:r>
      <w:r>
        <w:rPr>
          <w:rFonts w:ascii="Arial" w:hAnsi="Arial" w:cs="Arial"/>
          <w:sz w:val="22"/>
          <w:szCs w:val="22"/>
        </w:rPr>
        <w:t>malog proizvođača jakog alkoholnog pića za vlastite potr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ebe </w:t>
      </w:r>
      <w:r w:rsidR="005B0FCC" w:rsidRPr="005B0FCC">
        <w:rPr>
          <w:rFonts w:ascii="Arial" w:hAnsi="Arial" w:cs="Arial"/>
          <w:sz w:val="22"/>
          <w:szCs w:val="22"/>
        </w:rPr>
        <w:t xml:space="preserve">je </w:t>
      </w:r>
      <w:r w:rsidR="005B0FCC" w:rsidRPr="005B0FCC">
        <w:rPr>
          <w:rFonts w:ascii="Arial" w:hAnsi="Arial" w:cs="Arial"/>
          <w:b/>
          <w:sz w:val="22"/>
          <w:szCs w:val="22"/>
          <w:u w:val="single"/>
        </w:rPr>
        <w:t>samo izvršiti uplatu paušala u siječnju</w:t>
      </w:r>
      <w:r w:rsidR="005B0FCC" w:rsidRPr="005B0FCC">
        <w:rPr>
          <w:rFonts w:ascii="Arial" w:hAnsi="Arial" w:cs="Arial"/>
          <w:sz w:val="22"/>
          <w:szCs w:val="22"/>
        </w:rPr>
        <w:t xml:space="preserve"> </w:t>
      </w:r>
      <w:r w:rsidR="005B0FCC">
        <w:rPr>
          <w:rFonts w:ascii="Arial" w:hAnsi="Arial" w:cs="Arial"/>
          <w:sz w:val="22"/>
          <w:szCs w:val="22"/>
        </w:rPr>
        <w:t xml:space="preserve">(do 31. siječnja) tekuće godine za prethodnu godinu </w:t>
      </w:r>
      <w:r w:rsidR="005B0FCC" w:rsidRPr="005B0FCC">
        <w:rPr>
          <w:rFonts w:ascii="Arial" w:hAnsi="Arial" w:cs="Arial"/>
          <w:sz w:val="22"/>
          <w:szCs w:val="22"/>
        </w:rPr>
        <w:t xml:space="preserve">te </w:t>
      </w:r>
      <w:r>
        <w:rPr>
          <w:rFonts w:ascii="Arial" w:hAnsi="Arial" w:cs="Arial"/>
          <w:sz w:val="22"/>
          <w:szCs w:val="22"/>
        </w:rPr>
        <w:t xml:space="preserve">se </w:t>
      </w:r>
      <w:r w:rsidR="005B0FCC" w:rsidRPr="005B0FCC">
        <w:rPr>
          <w:rFonts w:ascii="Arial" w:hAnsi="Arial" w:cs="Arial"/>
          <w:b/>
          <w:sz w:val="22"/>
          <w:szCs w:val="22"/>
        </w:rPr>
        <w:t>ne mora dolaziti u Carinski ured Slavonski Brod</w:t>
      </w:r>
      <w:r w:rsidR="005C04C7">
        <w:rPr>
          <w:rFonts w:ascii="Arial" w:hAnsi="Arial" w:cs="Arial"/>
          <w:b/>
          <w:sz w:val="22"/>
          <w:szCs w:val="22"/>
        </w:rPr>
        <w:t xml:space="preserve"> niti slati obrasce GI-MP-JAP</w:t>
      </w:r>
      <w:r w:rsidR="005B0FCC" w:rsidRPr="005B0FCC">
        <w:rPr>
          <w:rFonts w:ascii="Arial" w:hAnsi="Arial" w:cs="Arial"/>
          <w:b/>
          <w:sz w:val="22"/>
          <w:szCs w:val="22"/>
        </w:rPr>
        <w:t>.</w:t>
      </w: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 w:rsidRPr="005B0FCC">
        <w:rPr>
          <w:rFonts w:ascii="Arial" w:hAnsi="Arial" w:cs="Arial"/>
          <w:b/>
          <w:sz w:val="22"/>
          <w:szCs w:val="22"/>
          <w:u w:val="single"/>
        </w:rPr>
        <w:t xml:space="preserve">Paušal se uplaćuje svake godine dok god je obveznik upisan u Registar trošarinskih obveznika </w:t>
      </w:r>
      <w:r w:rsidRPr="005B0FCC">
        <w:rPr>
          <w:rFonts w:ascii="Arial" w:hAnsi="Arial" w:cs="Arial"/>
          <w:sz w:val="22"/>
          <w:szCs w:val="22"/>
        </w:rPr>
        <w:t xml:space="preserve">(ovisno o zapremini kotla-kotao do 100 L-paušal iznosi 100 kn, kotao iznad 100 L- paušal iznosi 200 kn) </w:t>
      </w:r>
      <w:r w:rsidRPr="005B0FCC">
        <w:rPr>
          <w:rFonts w:ascii="Arial" w:hAnsi="Arial" w:cs="Arial"/>
          <w:b/>
          <w:sz w:val="22"/>
          <w:szCs w:val="22"/>
          <w:u w:val="single"/>
        </w:rPr>
        <w:t>bez obzira da li je tu godinu proizvodio ili ne</w:t>
      </w:r>
      <w:r w:rsidRPr="005B0FCC">
        <w:rPr>
          <w:rFonts w:ascii="Arial" w:hAnsi="Arial" w:cs="Arial"/>
          <w:sz w:val="22"/>
          <w:szCs w:val="22"/>
        </w:rPr>
        <w:t xml:space="preserve">. </w:t>
      </w:r>
    </w:p>
    <w:p w:rsidR="005C04C7" w:rsidRDefault="005C04C7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5C04C7" w:rsidRPr="005C04C7" w:rsidRDefault="005C04C7" w:rsidP="005B0FCC">
      <w:pPr>
        <w:spacing w:line="240" w:lineRule="atLeast"/>
        <w:ind w:right="-285" w:firstLine="708"/>
        <w:jc w:val="both"/>
        <w:rPr>
          <w:rFonts w:ascii="Arial" w:hAnsi="Arial" w:cs="Arial"/>
          <w:b/>
          <w:sz w:val="22"/>
          <w:szCs w:val="22"/>
        </w:rPr>
      </w:pPr>
      <w:r w:rsidRPr="005C04C7">
        <w:rPr>
          <w:rFonts w:ascii="Arial" w:hAnsi="Arial" w:cs="Arial"/>
          <w:b/>
          <w:sz w:val="22"/>
          <w:szCs w:val="22"/>
        </w:rPr>
        <w:t>Nalog za plaćanje:</w:t>
      </w:r>
    </w:p>
    <w:p w:rsidR="005C04C7" w:rsidRDefault="005C04C7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Primatelj: Državni proračun</w:t>
      </w:r>
    </w:p>
    <w:p w:rsidR="005C04C7" w:rsidRDefault="005C04C7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IBAN: HR1210010051863000160</w:t>
      </w:r>
    </w:p>
    <w:p w:rsidR="005C04C7" w:rsidRDefault="005C04C7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model:HR68</w:t>
      </w:r>
    </w:p>
    <w:p w:rsidR="005C04C7" w:rsidRPr="005B0FCC" w:rsidRDefault="005C04C7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poziv na broj: 1066-OIB trošarinskog obveznika (onoga tko je upisan u Registar</w:t>
      </w:r>
    </w:p>
    <w:p w:rsidR="005B0FCC" w:rsidRDefault="005C04C7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plaćanja: trošarina za ______godinu</w:t>
      </w:r>
    </w:p>
    <w:p w:rsidR="005C04C7" w:rsidRPr="005B0FCC" w:rsidRDefault="005C04C7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 w:rsidRPr="005B0FCC">
        <w:rPr>
          <w:rFonts w:ascii="Arial" w:hAnsi="Arial" w:cs="Arial"/>
          <w:sz w:val="22"/>
          <w:szCs w:val="22"/>
        </w:rPr>
        <w:t xml:space="preserve">Ukoliko </w:t>
      </w:r>
      <w:r w:rsidR="00A302C1">
        <w:rPr>
          <w:rFonts w:ascii="Arial" w:hAnsi="Arial" w:cs="Arial"/>
          <w:sz w:val="22"/>
          <w:szCs w:val="22"/>
        </w:rPr>
        <w:t>je</w:t>
      </w:r>
      <w:r w:rsidRPr="005B0FCC">
        <w:rPr>
          <w:rFonts w:ascii="Arial" w:hAnsi="Arial" w:cs="Arial"/>
          <w:sz w:val="22"/>
          <w:szCs w:val="22"/>
        </w:rPr>
        <w:t xml:space="preserve"> </w:t>
      </w:r>
      <w:r w:rsidR="00A302C1">
        <w:rPr>
          <w:rFonts w:ascii="Arial" w:hAnsi="Arial" w:cs="Arial"/>
          <w:b/>
          <w:sz w:val="22"/>
          <w:szCs w:val="22"/>
          <w:u w:val="single"/>
        </w:rPr>
        <w:t>proizvedeno</w:t>
      </w:r>
      <w:r w:rsidRPr="005C04C7">
        <w:rPr>
          <w:rFonts w:ascii="Arial" w:hAnsi="Arial" w:cs="Arial"/>
          <w:b/>
          <w:sz w:val="22"/>
          <w:szCs w:val="22"/>
          <w:u w:val="single"/>
        </w:rPr>
        <w:t xml:space="preserve"> više od 20 </w:t>
      </w:r>
      <w:r w:rsidR="00A302C1">
        <w:rPr>
          <w:rFonts w:ascii="Arial" w:hAnsi="Arial" w:cs="Arial"/>
          <w:b/>
          <w:sz w:val="22"/>
          <w:szCs w:val="22"/>
          <w:u w:val="single"/>
        </w:rPr>
        <w:t>litara</w:t>
      </w:r>
      <w:r w:rsidRPr="005C04C7">
        <w:rPr>
          <w:rFonts w:ascii="Arial" w:hAnsi="Arial" w:cs="Arial"/>
          <w:b/>
          <w:sz w:val="22"/>
          <w:szCs w:val="22"/>
          <w:u w:val="single"/>
        </w:rPr>
        <w:t xml:space="preserve"> čistog alkohola (jakosti 100%vol.)</w:t>
      </w:r>
      <w:r w:rsidRPr="005C04C7">
        <w:rPr>
          <w:rFonts w:ascii="Arial" w:hAnsi="Arial" w:cs="Arial"/>
          <w:b/>
          <w:sz w:val="22"/>
          <w:szCs w:val="22"/>
        </w:rPr>
        <w:t xml:space="preserve"> što iznosi između 40 i 50 litara rakije</w:t>
      </w:r>
      <w:r w:rsidRPr="005B0FCC">
        <w:rPr>
          <w:rFonts w:ascii="Arial" w:hAnsi="Arial" w:cs="Arial"/>
          <w:sz w:val="22"/>
          <w:szCs w:val="22"/>
        </w:rPr>
        <w:t xml:space="preserve"> ovisno o jakosti alkohola tek u tom slučaju </w:t>
      </w:r>
      <w:r w:rsidR="00A302C1">
        <w:rPr>
          <w:rFonts w:ascii="Arial" w:hAnsi="Arial" w:cs="Arial"/>
          <w:sz w:val="22"/>
          <w:szCs w:val="22"/>
        </w:rPr>
        <w:t xml:space="preserve">je potrebno </w:t>
      </w:r>
      <w:r w:rsidRPr="005B0FCC">
        <w:rPr>
          <w:rFonts w:ascii="Arial" w:hAnsi="Arial" w:cs="Arial"/>
          <w:sz w:val="22"/>
          <w:szCs w:val="22"/>
        </w:rPr>
        <w:t>do</w:t>
      </w:r>
      <w:r w:rsidR="00A302C1">
        <w:rPr>
          <w:rFonts w:ascii="Arial" w:hAnsi="Arial" w:cs="Arial"/>
          <w:sz w:val="22"/>
          <w:szCs w:val="22"/>
        </w:rPr>
        <w:t>ći</w:t>
      </w:r>
      <w:r w:rsidRPr="005B0FCC">
        <w:rPr>
          <w:rFonts w:ascii="Arial" w:hAnsi="Arial" w:cs="Arial"/>
          <w:sz w:val="22"/>
          <w:szCs w:val="22"/>
        </w:rPr>
        <w:t xml:space="preserve"> u C</w:t>
      </w:r>
      <w:r>
        <w:rPr>
          <w:rFonts w:ascii="Arial" w:hAnsi="Arial" w:cs="Arial"/>
          <w:sz w:val="22"/>
          <w:szCs w:val="22"/>
        </w:rPr>
        <w:t>arinski ured</w:t>
      </w:r>
      <w:r w:rsidRPr="005B0FCC">
        <w:rPr>
          <w:rFonts w:ascii="Arial" w:hAnsi="Arial" w:cs="Arial"/>
          <w:sz w:val="22"/>
          <w:szCs w:val="22"/>
        </w:rPr>
        <w:t xml:space="preserve"> Slavonski Brod gdje </w:t>
      </w:r>
      <w:r w:rsidR="00A302C1">
        <w:rPr>
          <w:rFonts w:ascii="Arial" w:hAnsi="Arial" w:cs="Arial"/>
          <w:sz w:val="22"/>
          <w:szCs w:val="22"/>
        </w:rPr>
        <w:t>se popunjava</w:t>
      </w:r>
      <w:r w:rsidRPr="005B0FCC">
        <w:rPr>
          <w:rFonts w:ascii="Arial" w:hAnsi="Arial" w:cs="Arial"/>
          <w:sz w:val="22"/>
          <w:szCs w:val="22"/>
        </w:rPr>
        <w:t xml:space="preserve"> </w:t>
      </w:r>
      <w:r w:rsidRPr="00907385">
        <w:rPr>
          <w:rFonts w:ascii="Arial" w:hAnsi="Arial" w:cs="Arial"/>
          <w:b/>
          <w:sz w:val="22"/>
          <w:szCs w:val="22"/>
        </w:rPr>
        <w:t>Izjav</w:t>
      </w:r>
      <w:r w:rsidR="00A302C1">
        <w:rPr>
          <w:rFonts w:ascii="Arial" w:hAnsi="Arial" w:cs="Arial"/>
          <w:b/>
          <w:sz w:val="22"/>
          <w:szCs w:val="22"/>
        </w:rPr>
        <w:t>a</w:t>
      </w:r>
      <w:r w:rsidRPr="00907385">
        <w:rPr>
          <w:rFonts w:ascii="Arial" w:hAnsi="Arial" w:cs="Arial"/>
          <w:b/>
          <w:sz w:val="22"/>
          <w:szCs w:val="22"/>
        </w:rPr>
        <w:t xml:space="preserve"> o </w:t>
      </w:r>
      <w:r w:rsidR="005C04C7" w:rsidRPr="00907385">
        <w:rPr>
          <w:rFonts w:ascii="Arial" w:hAnsi="Arial" w:cs="Arial"/>
          <w:b/>
          <w:sz w:val="22"/>
          <w:szCs w:val="22"/>
        </w:rPr>
        <w:t xml:space="preserve">proizvedenom </w:t>
      </w:r>
      <w:r w:rsidRPr="00907385">
        <w:rPr>
          <w:rFonts w:ascii="Arial" w:hAnsi="Arial" w:cs="Arial"/>
          <w:b/>
          <w:sz w:val="22"/>
          <w:szCs w:val="22"/>
        </w:rPr>
        <w:t>oporezivom višku</w:t>
      </w:r>
      <w:r w:rsidR="005C04C7">
        <w:rPr>
          <w:rFonts w:ascii="Arial" w:hAnsi="Arial" w:cs="Arial"/>
          <w:sz w:val="22"/>
          <w:szCs w:val="22"/>
        </w:rPr>
        <w:t xml:space="preserve"> (</w:t>
      </w:r>
      <w:r w:rsidR="00A302C1">
        <w:rPr>
          <w:rFonts w:ascii="Arial" w:hAnsi="Arial" w:cs="Arial"/>
          <w:sz w:val="22"/>
          <w:szCs w:val="22"/>
        </w:rPr>
        <w:t>Izjava MP-JAP-</w:t>
      </w:r>
      <w:r w:rsidR="005C04C7">
        <w:rPr>
          <w:rFonts w:ascii="Arial" w:hAnsi="Arial" w:cs="Arial"/>
          <w:sz w:val="22"/>
          <w:szCs w:val="22"/>
        </w:rPr>
        <w:t>Prilog 3</w:t>
      </w:r>
      <w:r w:rsidR="00A302C1">
        <w:rPr>
          <w:rFonts w:ascii="Arial" w:hAnsi="Arial" w:cs="Arial"/>
          <w:sz w:val="22"/>
          <w:szCs w:val="22"/>
        </w:rPr>
        <w:t>2</w:t>
      </w:r>
      <w:r w:rsidR="005C04C7">
        <w:rPr>
          <w:rFonts w:ascii="Arial" w:hAnsi="Arial" w:cs="Arial"/>
          <w:sz w:val="22"/>
          <w:szCs w:val="22"/>
        </w:rPr>
        <w:t>. Pravilnika o trošarinama</w:t>
      </w:r>
      <w:r w:rsidR="00A302C1">
        <w:rPr>
          <w:rFonts w:ascii="Arial" w:hAnsi="Arial" w:cs="Arial"/>
          <w:sz w:val="22"/>
          <w:szCs w:val="22"/>
        </w:rPr>
        <w:t xml:space="preserve"> („Narodne novine“ broj 1/19</w:t>
      </w:r>
      <w:r w:rsidR="005C04C7">
        <w:rPr>
          <w:rFonts w:ascii="Arial" w:hAnsi="Arial" w:cs="Arial"/>
          <w:sz w:val="22"/>
          <w:szCs w:val="22"/>
        </w:rPr>
        <w:t>)</w:t>
      </w:r>
      <w:r w:rsidRPr="005B0FCC">
        <w:rPr>
          <w:rFonts w:ascii="Arial" w:hAnsi="Arial" w:cs="Arial"/>
          <w:sz w:val="22"/>
          <w:szCs w:val="22"/>
        </w:rPr>
        <w:t>.</w:t>
      </w: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 w:rsidRPr="005B0FCC">
        <w:rPr>
          <w:rFonts w:ascii="Arial" w:hAnsi="Arial" w:cs="Arial"/>
          <w:sz w:val="22"/>
          <w:szCs w:val="22"/>
        </w:rPr>
        <w:t>Odjava se vrši isti</w:t>
      </w:r>
      <w:r w:rsidR="005C04C7">
        <w:rPr>
          <w:rFonts w:ascii="Arial" w:hAnsi="Arial" w:cs="Arial"/>
          <w:sz w:val="22"/>
          <w:szCs w:val="22"/>
        </w:rPr>
        <w:t>m</w:t>
      </w:r>
      <w:r w:rsidRPr="005B0FCC">
        <w:rPr>
          <w:rFonts w:ascii="Arial" w:hAnsi="Arial" w:cs="Arial"/>
          <w:sz w:val="22"/>
          <w:szCs w:val="22"/>
        </w:rPr>
        <w:t xml:space="preserve"> obrascem PUR-RTO kao i za prijavu, samo se naznači odjava.</w:t>
      </w: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 w:rsidRPr="005B0FCC">
        <w:rPr>
          <w:rFonts w:ascii="Arial" w:hAnsi="Arial" w:cs="Arial"/>
          <w:b/>
          <w:sz w:val="22"/>
          <w:szCs w:val="22"/>
          <w:u w:val="single"/>
        </w:rPr>
        <w:t>Odjava iz Registra</w:t>
      </w:r>
      <w:r w:rsidRPr="005B0FCC">
        <w:rPr>
          <w:rFonts w:ascii="Arial" w:hAnsi="Arial" w:cs="Arial"/>
          <w:sz w:val="22"/>
          <w:szCs w:val="22"/>
        </w:rPr>
        <w:t xml:space="preserve"> je moguća </w:t>
      </w:r>
      <w:r w:rsidRPr="005B0FCC">
        <w:rPr>
          <w:rFonts w:ascii="Arial" w:hAnsi="Arial" w:cs="Arial"/>
          <w:b/>
          <w:sz w:val="22"/>
          <w:szCs w:val="22"/>
          <w:u w:val="single"/>
        </w:rPr>
        <w:t>do 30.6. svake godine bez obveze uplate paušala</w:t>
      </w:r>
      <w:r w:rsidRPr="005B0FCC">
        <w:rPr>
          <w:rFonts w:ascii="Arial" w:hAnsi="Arial" w:cs="Arial"/>
          <w:sz w:val="22"/>
          <w:szCs w:val="22"/>
        </w:rPr>
        <w:t xml:space="preserve"> za tu godinu, ukoliko se želite odjaviti </w:t>
      </w:r>
      <w:r w:rsidRPr="005B0FCC">
        <w:rPr>
          <w:rFonts w:ascii="Arial" w:hAnsi="Arial" w:cs="Arial"/>
          <w:b/>
          <w:sz w:val="22"/>
          <w:szCs w:val="22"/>
          <w:u w:val="single"/>
        </w:rPr>
        <w:t>poslije 30.6. dužni ste podmiriti paušal i za tu godinu</w:t>
      </w:r>
      <w:r w:rsidRPr="005B0FCC">
        <w:rPr>
          <w:rFonts w:ascii="Arial" w:hAnsi="Arial" w:cs="Arial"/>
          <w:sz w:val="22"/>
          <w:szCs w:val="22"/>
        </w:rPr>
        <w:t>.</w:t>
      </w: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 w:rsidRPr="005B0FCC">
        <w:rPr>
          <w:rFonts w:ascii="Arial" w:hAnsi="Arial" w:cs="Arial"/>
          <w:b/>
          <w:sz w:val="22"/>
          <w:szCs w:val="22"/>
          <w:u w:val="single"/>
        </w:rPr>
        <w:t>Vlasnici kotla</w:t>
      </w:r>
      <w:r w:rsidRPr="005B0FCC">
        <w:rPr>
          <w:rFonts w:ascii="Arial" w:hAnsi="Arial" w:cs="Arial"/>
          <w:sz w:val="22"/>
          <w:szCs w:val="22"/>
        </w:rPr>
        <w:t xml:space="preserve"> da bi se mogli odjaviti dužni su uz obrazac PUR-RTO ODJAVA dostaviti u Carinski ured Slavonski Brod ili zahtjev za pečaćenje ili ugovor o kupoprodaji ili račun da je kotao predan na otpad. Bez dokaza gdje je kotao ne može se odjaviti.</w:t>
      </w:r>
    </w:p>
    <w:p w:rsidR="005C04C7" w:rsidRPr="005B0FCC" w:rsidRDefault="005C04C7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zahtjev za pečaćenje uplaćuju se u Državni proračun </w:t>
      </w:r>
      <w:r w:rsidRPr="005C04C7">
        <w:rPr>
          <w:rFonts w:ascii="Arial" w:hAnsi="Arial" w:cs="Arial"/>
          <w:b/>
          <w:sz w:val="22"/>
          <w:szCs w:val="22"/>
        </w:rPr>
        <w:t>troškovi pečaćenja</w:t>
      </w:r>
      <w:r>
        <w:rPr>
          <w:rFonts w:ascii="Arial" w:hAnsi="Arial" w:cs="Arial"/>
          <w:sz w:val="22"/>
          <w:szCs w:val="22"/>
        </w:rPr>
        <w:t xml:space="preserve"> u iznosu od 100,00 kn.</w:t>
      </w:r>
    </w:p>
    <w:p w:rsidR="005B0FCC" w:rsidRPr="005B0FCC" w:rsidRDefault="005B0FCC" w:rsidP="005B0FCC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3D42E3" w:rsidRDefault="003D42E3" w:rsidP="0098536B">
      <w:pPr>
        <w:spacing w:line="240" w:lineRule="atLeast"/>
        <w:ind w:right="-285" w:firstLine="708"/>
        <w:jc w:val="both"/>
        <w:rPr>
          <w:rFonts w:ascii="Arial" w:hAnsi="Arial" w:cs="Arial"/>
          <w:sz w:val="22"/>
          <w:szCs w:val="22"/>
        </w:rPr>
      </w:pPr>
    </w:p>
    <w:p w:rsidR="0098536B" w:rsidRPr="00907385" w:rsidRDefault="00907385" w:rsidP="0098536B">
      <w:pPr>
        <w:spacing w:line="240" w:lineRule="atLeast"/>
        <w:ind w:right="-285" w:firstLine="708"/>
        <w:jc w:val="both"/>
        <w:rPr>
          <w:rFonts w:ascii="Arial" w:hAnsi="Arial" w:cs="Arial"/>
          <w:b/>
        </w:rPr>
      </w:pPr>
      <w:r w:rsidRPr="00907385">
        <w:rPr>
          <w:rFonts w:ascii="Arial" w:hAnsi="Arial" w:cs="Arial"/>
          <w:b/>
        </w:rPr>
        <w:t>CARINSKI URED SLAVONSKI BROD</w:t>
      </w:r>
    </w:p>
    <w:p w:rsidR="00907385" w:rsidRPr="00907385" w:rsidRDefault="00907385" w:rsidP="0098536B">
      <w:pPr>
        <w:spacing w:line="240" w:lineRule="atLeast"/>
        <w:ind w:right="-285" w:firstLine="708"/>
        <w:jc w:val="both"/>
        <w:rPr>
          <w:rFonts w:ascii="Arial" w:hAnsi="Arial" w:cs="Arial"/>
          <w:b/>
        </w:rPr>
      </w:pPr>
      <w:r w:rsidRPr="00907385">
        <w:rPr>
          <w:rFonts w:ascii="Arial" w:hAnsi="Arial" w:cs="Arial"/>
          <w:b/>
        </w:rPr>
        <w:t>Dr. Mile Budaka 1</w:t>
      </w:r>
    </w:p>
    <w:p w:rsidR="00907385" w:rsidRPr="00907385" w:rsidRDefault="00907385" w:rsidP="0098536B">
      <w:pPr>
        <w:spacing w:line="240" w:lineRule="atLeast"/>
        <w:ind w:right="-285" w:firstLine="708"/>
        <w:jc w:val="both"/>
        <w:rPr>
          <w:rFonts w:ascii="Arial" w:hAnsi="Arial" w:cs="Arial"/>
          <w:b/>
        </w:rPr>
      </w:pPr>
      <w:r w:rsidRPr="00907385">
        <w:rPr>
          <w:rFonts w:ascii="Arial" w:hAnsi="Arial" w:cs="Arial"/>
          <w:b/>
        </w:rPr>
        <w:t>35000 SLAVONSKI BROD</w:t>
      </w:r>
    </w:p>
    <w:p w:rsidR="00907385" w:rsidRPr="00907385" w:rsidRDefault="00907385" w:rsidP="0098536B">
      <w:pPr>
        <w:spacing w:line="240" w:lineRule="atLeast"/>
        <w:ind w:right="-285" w:firstLine="708"/>
        <w:jc w:val="both"/>
        <w:rPr>
          <w:rFonts w:ascii="Arial" w:hAnsi="Arial" w:cs="Arial"/>
          <w:b/>
        </w:rPr>
      </w:pPr>
    </w:p>
    <w:p w:rsidR="00907385" w:rsidRPr="00907385" w:rsidRDefault="00907385" w:rsidP="0098536B">
      <w:pPr>
        <w:spacing w:line="240" w:lineRule="atLeast"/>
        <w:ind w:right="-285" w:firstLine="708"/>
        <w:jc w:val="both"/>
        <w:rPr>
          <w:rFonts w:ascii="Arial" w:hAnsi="Arial" w:cs="Arial"/>
          <w:b/>
        </w:rPr>
      </w:pPr>
      <w:r w:rsidRPr="00907385">
        <w:rPr>
          <w:rFonts w:ascii="Arial" w:hAnsi="Arial" w:cs="Arial"/>
          <w:b/>
        </w:rPr>
        <w:t>kontakt telefoni:</w:t>
      </w:r>
    </w:p>
    <w:p w:rsidR="00907385" w:rsidRPr="00907385" w:rsidRDefault="00907385" w:rsidP="0098536B">
      <w:pPr>
        <w:spacing w:line="240" w:lineRule="atLeast"/>
        <w:ind w:right="-285" w:firstLine="708"/>
        <w:jc w:val="both"/>
        <w:rPr>
          <w:rFonts w:ascii="Arial" w:hAnsi="Arial" w:cs="Arial"/>
          <w:b/>
        </w:rPr>
      </w:pPr>
      <w:r w:rsidRPr="00907385">
        <w:rPr>
          <w:rFonts w:ascii="Arial" w:hAnsi="Arial" w:cs="Arial"/>
          <w:b/>
        </w:rPr>
        <w:t>035/453-525</w:t>
      </w:r>
    </w:p>
    <w:p w:rsidR="00907385" w:rsidRPr="00907385" w:rsidRDefault="00907385" w:rsidP="0098536B">
      <w:pPr>
        <w:spacing w:line="240" w:lineRule="atLeast"/>
        <w:ind w:right="-285" w:firstLine="708"/>
        <w:jc w:val="both"/>
        <w:rPr>
          <w:rFonts w:ascii="Arial" w:hAnsi="Arial" w:cs="Arial"/>
          <w:b/>
        </w:rPr>
      </w:pPr>
      <w:r w:rsidRPr="00907385">
        <w:rPr>
          <w:rFonts w:ascii="Arial" w:hAnsi="Arial" w:cs="Arial"/>
          <w:b/>
        </w:rPr>
        <w:t>035/453-529</w:t>
      </w:r>
    </w:p>
    <w:p w:rsidR="00907385" w:rsidRPr="00907385" w:rsidRDefault="00907385" w:rsidP="0098536B">
      <w:pPr>
        <w:spacing w:line="240" w:lineRule="atLeast"/>
        <w:ind w:right="-285" w:firstLine="708"/>
        <w:jc w:val="both"/>
        <w:rPr>
          <w:rFonts w:ascii="Arial" w:hAnsi="Arial" w:cs="Arial"/>
          <w:b/>
        </w:rPr>
      </w:pPr>
      <w:r w:rsidRPr="00907385">
        <w:rPr>
          <w:rFonts w:ascii="Arial" w:hAnsi="Arial" w:cs="Arial"/>
          <w:b/>
        </w:rPr>
        <w:t>035/453-520</w:t>
      </w:r>
    </w:p>
    <w:sectPr w:rsidR="00907385" w:rsidRPr="009073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CC" w:rsidRDefault="005B0FCC" w:rsidP="005B0FCC">
      <w:r>
        <w:separator/>
      </w:r>
    </w:p>
  </w:endnote>
  <w:endnote w:type="continuationSeparator" w:id="0">
    <w:p w:rsidR="005B0FCC" w:rsidRDefault="005B0FCC" w:rsidP="005B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CC" w:rsidRDefault="005B0FCC" w:rsidP="005B0FCC">
      <w:r>
        <w:separator/>
      </w:r>
    </w:p>
  </w:footnote>
  <w:footnote w:type="continuationSeparator" w:id="0">
    <w:p w:rsidR="005B0FCC" w:rsidRDefault="005B0FCC" w:rsidP="005B0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FCC" w:rsidRDefault="005B0FCC">
    <w:pPr>
      <w:pStyle w:val="Header"/>
    </w:pPr>
    <w:r>
      <w:t>CARINSKI URED SLAVONSKI BROD</w:t>
    </w:r>
  </w:p>
  <w:p w:rsidR="005B0FCC" w:rsidRDefault="005B0FCC">
    <w:pPr>
      <w:pStyle w:val="Header"/>
    </w:pPr>
    <w:r>
      <w:t>SLUŽBA ZA NADZOR</w:t>
    </w:r>
  </w:p>
  <w:p w:rsidR="005B0FCC" w:rsidRDefault="005B0FCC">
    <w:pPr>
      <w:pStyle w:val="Header"/>
    </w:pPr>
    <w:r>
      <w:t>ODJEL ZA INSPEKCIJSKE I NADZORNE POSLOVE U PODRUČJU TROŠARINA I POSEBNIH POREZA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396"/>
    <w:multiLevelType w:val="hybridMultilevel"/>
    <w:tmpl w:val="18EEDA38"/>
    <w:lvl w:ilvl="0" w:tplc="5C20C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7E"/>
    <w:rsid w:val="00316AFB"/>
    <w:rsid w:val="003B5CCA"/>
    <w:rsid w:val="003D42E3"/>
    <w:rsid w:val="00547F6E"/>
    <w:rsid w:val="00584AC5"/>
    <w:rsid w:val="005B0FCC"/>
    <w:rsid w:val="005C04C7"/>
    <w:rsid w:val="005F262A"/>
    <w:rsid w:val="006344BB"/>
    <w:rsid w:val="00907385"/>
    <w:rsid w:val="0098536B"/>
    <w:rsid w:val="009A6B05"/>
    <w:rsid w:val="009D06C2"/>
    <w:rsid w:val="009E783C"/>
    <w:rsid w:val="00A302C1"/>
    <w:rsid w:val="00AD1FE6"/>
    <w:rsid w:val="00B43A86"/>
    <w:rsid w:val="00B82F35"/>
    <w:rsid w:val="00B87DAE"/>
    <w:rsid w:val="00BC4E54"/>
    <w:rsid w:val="00D2067E"/>
    <w:rsid w:val="00DE46F4"/>
    <w:rsid w:val="00F3759D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B82F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82F35"/>
    <w:rPr>
      <w:rFonts w:ascii="Times New Roman" w:eastAsia="Times New Roman" w:hAnsi="Times New Roman" w:cs="Times New Roman"/>
      <w:b/>
      <w:bCs/>
      <w:sz w:val="28"/>
      <w:szCs w:val="28"/>
      <w:lang w:val="en-AU" w:eastAsia="hr-HR"/>
    </w:rPr>
  </w:style>
  <w:style w:type="paragraph" w:styleId="BodyText">
    <w:name w:val="Body Text"/>
    <w:basedOn w:val="Normal"/>
    <w:link w:val="BodyTextChar"/>
    <w:rsid w:val="00B82F35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B82F3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B82F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2F35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t-9-8">
    <w:name w:val="t-9-8"/>
    <w:basedOn w:val="Normal"/>
    <w:rsid w:val="00B82F35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1CharCharCharChar">
    <w:name w:val="Char Char1 Char Char Char Char"/>
    <w:basedOn w:val="Normal"/>
    <w:rsid w:val="00B82F35"/>
    <w:pPr>
      <w:spacing w:after="160" w:line="240" w:lineRule="exact"/>
    </w:pPr>
    <w:rPr>
      <w:rFonts w:ascii="Tahoma" w:hAnsi="Tahoma"/>
      <w:lang w:val="en-US" w:eastAsia="en-US"/>
    </w:rPr>
  </w:style>
  <w:style w:type="paragraph" w:styleId="Caption">
    <w:name w:val="caption"/>
    <w:basedOn w:val="Normal"/>
    <w:next w:val="Normal"/>
    <w:qFormat/>
    <w:rsid w:val="00B82F35"/>
    <w:rPr>
      <w:rFonts w:ascii="Garamond" w:hAnsi="Garamond"/>
      <w:b/>
      <w:bCs/>
      <w:shadow/>
      <w:spacing w:val="20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35"/>
    <w:rPr>
      <w:rFonts w:ascii="Tahoma" w:eastAsia="Times New Roman" w:hAnsi="Tahoma" w:cs="Tahoma"/>
      <w:sz w:val="16"/>
      <w:szCs w:val="16"/>
      <w:lang w:val="en-AU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262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262A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98536B"/>
    <w:pPr>
      <w:ind w:left="720"/>
      <w:contextualSpacing/>
    </w:pPr>
  </w:style>
  <w:style w:type="table" w:styleId="TableGrid">
    <w:name w:val="Table Grid"/>
    <w:basedOn w:val="TableNormal"/>
    <w:uiPriority w:val="59"/>
    <w:rsid w:val="00DE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32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F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FC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B0F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FCC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B82F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82F35"/>
    <w:rPr>
      <w:rFonts w:ascii="Times New Roman" w:eastAsia="Times New Roman" w:hAnsi="Times New Roman" w:cs="Times New Roman"/>
      <w:b/>
      <w:bCs/>
      <w:sz w:val="28"/>
      <w:szCs w:val="28"/>
      <w:lang w:val="en-AU" w:eastAsia="hr-HR"/>
    </w:rPr>
  </w:style>
  <w:style w:type="paragraph" w:styleId="BodyText">
    <w:name w:val="Body Text"/>
    <w:basedOn w:val="Normal"/>
    <w:link w:val="BodyTextChar"/>
    <w:rsid w:val="00B82F35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B82F3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B82F3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2F35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t-9-8">
    <w:name w:val="t-9-8"/>
    <w:basedOn w:val="Normal"/>
    <w:rsid w:val="00B82F35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1CharCharCharChar">
    <w:name w:val="Char Char1 Char Char Char Char"/>
    <w:basedOn w:val="Normal"/>
    <w:rsid w:val="00B82F35"/>
    <w:pPr>
      <w:spacing w:after="160" w:line="240" w:lineRule="exact"/>
    </w:pPr>
    <w:rPr>
      <w:rFonts w:ascii="Tahoma" w:hAnsi="Tahoma"/>
      <w:lang w:val="en-US" w:eastAsia="en-US"/>
    </w:rPr>
  </w:style>
  <w:style w:type="paragraph" w:styleId="Caption">
    <w:name w:val="caption"/>
    <w:basedOn w:val="Normal"/>
    <w:next w:val="Normal"/>
    <w:qFormat/>
    <w:rsid w:val="00B82F35"/>
    <w:rPr>
      <w:rFonts w:ascii="Garamond" w:hAnsi="Garamond"/>
      <w:b/>
      <w:bCs/>
      <w:shadow/>
      <w:spacing w:val="20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35"/>
    <w:rPr>
      <w:rFonts w:ascii="Tahoma" w:eastAsia="Times New Roman" w:hAnsi="Tahoma" w:cs="Tahoma"/>
      <w:sz w:val="16"/>
      <w:szCs w:val="16"/>
      <w:lang w:val="en-AU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262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262A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98536B"/>
    <w:pPr>
      <w:ind w:left="720"/>
      <w:contextualSpacing/>
    </w:pPr>
  </w:style>
  <w:style w:type="table" w:styleId="TableGrid">
    <w:name w:val="Table Grid"/>
    <w:basedOn w:val="TableNormal"/>
    <w:uiPriority w:val="59"/>
    <w:rsid w:val="00DE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32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F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FC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B0F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FCC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E1968-E23E-42C4-879F-28108786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Mataga</dc:creator>
  <cp:lastModifiedBy>Anita Radoš 1</cp:lastModifiedBy>
  <cp:revision>3</cp:revision>
  <cp:lastPrinted>2017-09-22T11:17:00Z</cp:lastPrinted>
  <dcterms:created xsi:type="dcterms:W3CDTF">2018-03-05T09:55:00Z</dcterms:created>
  <dcterms:modified xsi:type="dcterms:W3CDTF">2019-01-11T10:53:00Z</dcterms:modified>
</cp:coreProperties>
</file>