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E9" w:rsidRPr="00896B7D" w:rsidRDefault="00896B7D" w:rsidP="00896B7D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4879E9">
        <w:rPr>
          <w:rFonts w:ascii="Tahoma" w:hAnsi="Tahoma" w:cs="Tahoma"/>
          <w:color w:val="000000"/>
          <w:sz w:val="20"/>
          <w:szCs w:val="20"/>
        </w:rPr>
        <w:t xml:space="preserve">Na temelju članka 39.st.1.Zakona o proračunu (Narodne novine broj 87/08,136/12 i 15/15) i članka 30.Statuta </w:t>
      </w:r>
      <w:r>
        <w:rPr>
          <w:rFonts w:ascii="Tahoma" w:hAnsi="Tahoma" w:cs="Tahoma"/>
          <w:color w:val="000000"/>
          <w:sz w:val="20"/>
          <w:szCs w:val="20"/>
        </w:rPr>
        <w:t xml:space="preserve">   </w:t>
      </w:r>
      <w:r w:rsidR="004879E9">
        <w:rPr>
          <w:rFonts w:ascii="Tahoma" w:hAnsi="Tahoma" w:cs="Tahoma"/>
          <w:color w:val="000000"/>
          <w:sz w:val="20"/>
          <w:szCs w:val="20"/>
        </w:rPr>
        <w:t>Općine Brestovac (Službeni glasnik Općine Brestovac broj 2/2018 i 3/2020),Općinsko vijeće Općine Brestovac na svojoj 30. sjednici održanoj 11.12.2020.godine donijelo je</w:t>
      </w:r>
    </w:p>
    <w:p w:rsid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896B7D" w:rsidRPr="00896B7D" w:rsidRDefault="00896B7D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b/>
          <w:sz w:val="24"/>
          <w:szCs w:val="24"/>
          <w:lang w:val="bs" w:eastAsia="en-US"/>
        </w:rPr>
      </w:pPr>
      <w:r>
        <w:t xml:space="preserve">             </w:t>
      </w:r>
      <w:r w:rsidRPr="00896B7D">
        <w:rPr>
          <w:b/>
          <w:sz w:val="24"/>
          <w:szCs w:val="24"/>
        </w:rPr>
        <w:t>PRORAČUN OPĆINE BRESTOVAC ZA 2021.GODIN</w:t>
      </w:r>
      <w:r>
        <w:rPr>
          <w:b/>
          <w:sz w:val="24"/>
          <w:szCs w:val="24"/>
        </w:rPr>
        <w:t>U</w:t>
      </w:r>
      <w:r w:rsidRPr="00896B7D">
        <w:rPr>
          <w:b/>
          <w:sz w:val="24"/>
          <w:szCs w:val="24"/>
        </w:rPr>
        <w:t xml:space="preserve"> I PROJEKCIJE ZA 2022. I 2023.GODINU</w:t>
      </w: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0B3A6B" w:rsidRDefault="000B3A6B" w:rsidP="000B3A6B">
      <w:pPr>
        <w:widowControl w:val="0"/>
        <w:tabs>
          <w:tab w:val="center" w:pos="5182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0B3A6B" w:rsidRDefault="000B3A6B" w:rsidP="000B3A6B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0B3A6B" w:rsidRDefault="000B3A6B" w:rsidP="000B3A6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Proračun Općine Brestovac za 2021.godinu (u daljnjem tekstu:Proračun) i projekcije za 2022.i 2023.godinu sastoji se </w:t>
      </w:r>
    </w:p>
    <w:p w:rsidR="000B3A6B" w:rsidRDefault="000B3A6B" w:rsidP="000B3A6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od:</w:t>
      </w:r>
    </w:p>
    <w:p w:rsidR="00C13340" w:rsidRPr="00C13340" w:rsidRDefault="00C13340" w:rsidP="00C13340">
      <w:pPr>
        <w:pStyle w:val="Naslov1"/>
        <w:spacing w:before="101" w:after="40"/>
        <w:rPr>
          <w:b w:val="0"/>
          <w:sz w:val="22"/>
          <w:szCs w:val="22"/>
        </w:rPr>
      </w:pPr>
      <w:r>
        <w:t xml:space="preserve">RAČUN PRIHODA I RASHODA               </w:t>
      </w:r>
      <w:r w:rsidRPr="00C13340">
        <w:rPr>
          <w:b w:val="0"/>
          <w:sz w:val="22"/>
          <w:szCs w:val="22"/>
        </w:rPr>
        <w:t>Plan 2021.</w:t>
      </w:r>
      <w:r>
        <w:t xml:space="preserve">    </w:t>
      </w:r>
      <w:r w:rsidRPr="00C13340">
        <w:rPr>
          <w:b w:val="0"/>
          <w:sz w:val="22"/>
          <w:szCs w:val="22"/>
        </w:rPr>
        <w:t>Projekcija</w:t>
      </w:r>
      <w:r>
        <w:t xml:space="preserve"> </w:t>
      </w:r>
      <w:r w:rsidRPr="00C13340">
        <w:rPr>
          <w:b w:val="0"/>
          <w:sz w:val="22"/>
          <w:szCs w:val="22"/>
        </w:rPr>
        <w:t>2022</w:t>
      </w:r>
      <w:r>
        <w:rPr>
          <w:b w:val="0"/>
          <w:sz w:val="22"/>
          <w:szCs w:val="22"/>
        </w:rPr>
        <w:t>.</w:t>
      </w:r>
      <w:r>
        <w:t xml:space="preserve">  </w:t>
      </w:r>
      <w:r>
        <w:rPr>
          <w:b w:val="0"/>
          <w:sz w:val="22"/>
          <w:szCs w:val="22"/>
        </w:rPr>
        <w:t>Projekcija 2023.</w:t>
      </w: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800"/>
        <w:gridCol w:w="1798"/>
        <w:gridCol w:w="1797"/>
      </w:tblGrid>
      <w:tr w:rsidR="00E04E26" w:rsidRPr="00CD220E" w:rsidTr="00CD220E">
        <w:trPr>
          <w:trHeight w:val="400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spacing w:before="18"/>
              <w:ind w:left="12"/>
              <w:jc w:val="left"/>
            </w:pPr>
            <w:r>
              <w:t>Prihodi poslovanja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7"/>
              <w:ind w:right="51"/>
              <w:rPr>
                <w:sz w:val="18"/>
              </w:rPr>
            </w:pPr>
            <w:r w:rsidRPr="00CD220E">
              <w:rPr>
                <w:sz w:val="18"/>
              </w:rPr>
              <w:t>13.130.000,00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7"/>
              <w:ind w:right="46"/>
              <w:rPr>
                <w:sz w:val="18"/>
              </w:rPr>
            </w:pPr>
            <w:r w:rsidRPr="00CD220E">
              <w:rPr>
                <w:sz w:val="18"/>
              </w:rPr>
              <w:t>13.313.000,00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7"/>
              <w:ind w:right="48"/>
              <w:rPr>
                <w:sz w:val="18"/>
              </w:rPr>
            </w:pPr>
            <w:r w:rsidRPr="00CD220E">
              <w:rPr>
                <w:sz w:val="18"/>
              </w:rPr>
              <w:t>13.903.000,00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spacing w:before="19"/>
              <w:ind w:left="12"/>
              <w:jc w:val="left"/>
            </w:pPr>
            <w:r>
              <w:t>Prihodi od prodaje nefinancijske imovine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2"/>
              <w:rPr>
                <w:sz w:val="18"/>
              </w:rPr>
            </w:pPr>
            <w:r w:rsidRPr="00CD220E">
              <w:rPr>
                <w:sz w:val="18"/>
              </w:rPr>
              <w:t>570.000,00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48"/>
              <w:rPr>
                <w:sz w:val="18"/>
              </w:rPr>
            </w:pPr>
            <w:r w:rsidRPr="00CD220E">
              <w:rPr>
                <w:sz w:val="18"/>
              </w:rPr>
              <w:t>570.000,00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0"/>
              <w:rPr>
                <w:sz w:val="18"/>
              </w:rPr>
            </w:pPr>
            <w:r w:rsidRPr="00CD220E">
              <w:rPr>
                <w:sz w:val="18"/>
              </w:rPr>
              <w:t>570.000,00 kn</w:t>
            </w:r>
          </w:p>
        </w:tc>
      </w:tr>
      <w:tr w:rsidR="00E04E26" w:rsidRPr="00CD220E" w:rsidTr="00CD220E">
        <w:trPr>
          <w:trHeight w:val="404"/>
        </w:trPr>
        <w:tc>
          <w:tcPr>
            <w:tcW w:w="5002" w:type="dxa"/>
            <w:tcBorders>
              <w:left w:val="nil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7"/>
              <w:ind w:left="3275"/>
              <w:jc w:val="left"/>
              <w:rPr>
                <w:b/>
                <w:sz w:val="18"/>
              </w:rPr>
            </w:pPr>
            <w:r w:rsidRPr="00CD220E">
              <w:rPr>
                <w:b/>
                <w:sz w:val="18"/>
              </w:rPr>
              <w:t>UKUPNO PRIHODA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63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13.700.000,00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9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13.883.000,00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61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13.685.500,00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ind w:left="12"/>
              <w:jc w:val="left"/>
            </w:pPr>
            <w:r>
              <w:t>Rashodi poslovanja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52"/>
              <w:rPr>
                <w:sz w:val="18"/>
              </w:rPr>
            </w:pPr>
            <w:r w:rsidRPr="00CD220E">
              <w:rPr>
                <w:sz w:val="18"/>
              </w:rPr>
              <w:t>6.432.000,00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sz w:val="18"/>
              </w:rPr>
              <w:t>6.452.000,00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49"/>
              <w:rPr>
                <w:sz w:val="18"/>
              </w:rPr>
            </w:pPr>
            <w:r w:rsidRPr="00CD220E">
              <w:rPr>
                <w:sz w:val="18"/>
              </w:rPr>
              <w:t>6.252.000,00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ind w:left="12"/>
              <w:jc w:val="left"/>
            </w:pPr>
            <w:r>
              <w:t>Rashodi za nabavu nefinancijske imovine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52"/>
              <w:rPr>
                <w:sz w:val="18"/>
              </w:rPr>
            </w:pPr>
            <w:r w:rsidRPr="00CD220E">
              <w:rPr>
                <w:sz w:val="18"/>
              </w:rPr>
              <w:t>7.268.000,00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sz w:val="18"/>
              </w:rPr>
              <w:t>7.431.000,00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49"/>
              <w:rPr>
                <w:sz w:val="18"/>
              </w:rPr>
            </w:pPr>
            <w:r w:rsidRPr="00CD220E">
              <w:rPr>
                <w:sz w:val="18"/>
              </w:rPr>
              <w:t>8.221.000,00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5"/>
              <w:ind w:right="2"/>
              <w:rPr>
                <w:b/>
                <w:sz w:val="18"/>
              </w:rPr>
            </w:pPr>
            <w:r w:rsidRPr="00CD220E">
              <w:rPr>
                <w:b/>
                <w:sz w:val="18"/>
              </w:rPr>
              <w:t>UKUPNO</w:t>
            </w:r>
            <w:r w:rsidRPr="00CD220E">
              <w:rPr>
                <w:b/>
                <w:spacing w:val="2"/>
                <w:sz w:val="18"/>
              </w:rPr>
              <w:t xml:space="preserve"> </w:t>
            </w:r>
            <w:r w:rsidRPr="00CD220E">
              <w:rPr>
                <w:b/>
                <w:sz w:val="18"/>
              </w:rPr>
              <w:t>RASHODA</w:t>
            </w:r>
          </w:p>
          <w:p w:rsidR="00E04E26" w:rsidRPr="00CD220E" w:rsidRDefault="00E04E26" w:rsidP="00CD220E">
            <w:pPr>
              <w:pStyle w:val="TableParagraph"/>
              <w:spacing w:before="189"/>
              <w:ind w:right="1"/>
              <w:rPr>
                <w:b/>
                <w:sz w:val="18"/>
              </w:rPr>
            </w:pPr>
            <w:r w:rsidRPr="00CD220E">
              <w:rPr>
                <w:b/>
                <w:sz w:val="18"/>
              </w:rPr>
              <w:t>RAZLIKA</w:t>
            </w:r>
            <w:r w:rsidRPr="00CD220E">
              <w:rPr>
                <w:b/>
                <w:spacing w:val="3"/>
                <w:sz w:val="18"/>
              </w:rPr>
              <w:t xml:space="preserve"> </w:t>
            </w:r>
            <w:r w:rsidRPr="00CD220E">
              <w:rPr>
                <w:b/>
                <w:sz w:val="18"/>
              </w:rPr>
              <w:t>VIŠAK/MANJAK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3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13.700.000,00 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59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13.883.000,00 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1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14.473.000,00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E04E26" w:rsidRPr="00CD220E" w:rsidRDefault="00E04E26" w:rsidP="00CD220E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7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8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6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7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3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</w:tr>
    </w:tbl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E04E26">
      <w:pPr>
        <w:pStyle w:val="Naslov1"/>
        <w:spacing w:before="101" w:after="40"/>
      </w:pPr>
      <w:r>
        <w:t>RASPOLOŽIVA SREDSTVA IZ PRETHODNIH GODINA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ind w:left="12"/>
              <w:jc w:val="left"/>
            </w:pPr>
            <w:r>
              <w:t>Ukupan donos viška/manjka iz prethodnih godina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7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7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right="66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ind w:left="12"/>
              <w:jc w:val="left"/>
            </w:pPr>
            <w:r>
              <w:t>Dio koji će se rasporediti/pokriti u razdoblju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5"/>
              <w:ind w:right="56"/>
              <w:rPr>
                <w:sz w:val="16"/>
              </w:rPr>
            </w:pPr>
            <w:r w:rsidRPr="00CD220E">
              <w:rPr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5"/>
              <w:ind w:right="55"/>
              <w:rPr>
                <w:sz w:val="16"/>
              </w:rPr>
            </w:pPr>
            <w:r w:rsidRPr="00CD220E">
              <w:rPr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5"/>
              <w:ind w:right="55"/>
              <w:rPr>
                <w:sz w:val="16"/>
              </w:rPr>
            </w:pPr>
            <w:r w:rsidRPr="00CD220E">
              <w:rPr>
                <w:sz w:val="16"/>
              </w:rPr>
              <w:t>0,00 kn</w:t>
            </w:r>
          </w:p>
        </w:tc>
      </w:tr>
    </w:tbl>
    <w:p w:rsidR="00E04E26" w:rsidRDefault="00E04E26" w:rsidP="00E04E26">
      <w:pPr>
        <w:pStyle w:val="Tijeloteksta"/>
        <w:spacing w:before="5"/>
        <w:rPr>
          <w:b/>
          <w:sz w:val="27"/>
        </w:rPr>
      </w:pPr>
    </w:p>
    <w:p w:rsidR="00E04E26" w:rsidRDefault="00E04E26" w:rsidP="00E04E26">
      <w:pPr>
        <w:spacing w:after="15"/>
        <w:ind w:left="126"/>
        <w:rPr>
          <w:b/>
          <w:sz w:val="24"/>
        </w:rPr>
      </w:pPr>
      <w:r>
        <w:rPr>
          <w:b/>
          <w:sz w:val="24"/>
        </w:rPr>
        <w:t>RAČUN FINANCIRANJA</w:t>
      </w: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spacing w:before="18"/>
              <w:ind w:left="13"/>
              <w:jc w:val="left"/>
            </w:pPr>
            <w:r>
              <w:t>Primici od financijske imovine i zaduživanja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5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5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4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</w:tr>
      <w:tr w:rsidR="00E04E26" w:rsidRPr="00CD220E" w:rsidTr="00CD220E">
        <w:trPr>
          <w:trHeight w:val="401"/>
        </w:trPr>
        <w:tc>
          <w:tcPr>
            <w:tcW w:w="5002" w:type="dxa"/>
            <w:shd w:val="clear" w:color="auto" w:fill="auto"/>
          </w:tcPr>
          <w:p w:rsidR="00E04E26" w:rsidRDefault="00E04E26" w:rsidP="00CD220E">
            <w:pPr>
              <w:pStyle w:val="TableParagraph"/>
              <w:spacing w:before="18"/>
              <w:ind w:left="13"/>
              <w:jc w:val="left"/>
            </w:pPr>
            <w:r>
              <w:t>Izdaci za financijsku imovinu i otplate zajmova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5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5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54"/>
              <w:rPr>
                <w:sz w:val="18"/>
              </w:rPr>
            </w:pPr>
            <w:r w:rsidRPr="00CD220E">
              <w:rPr>
                <w:sz w:val="18"/>
              </w:rPr>
              <w:t>0,00 kn</w:t>
            </w:r>
          </w:p>
        </w:tc>
      </w:tr>
      <w:tr w:rsidR="00E04E26" w:rsidRPr="00CD220E" w:rsidTr="00CD220E">
        <w:trPr>
          <w:trHeight w:val="400"/>
        </w:trPr>
        <w:tc>
          <w:tcPr>
            <w:tcW w:w="5002" w:type="dxa"/>
            <w:tcBorders>
              <w:left w:val="nil"/>
              <w:bottom w:val="nil"/>
            </w:tcBorders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7"/>
              <w:ind w:left="3040"/>
              <w:jc w:val="left"/>
              <w:rPr>
                <w:b/>
                <w:sz w:val="18"/>
              </w:rPr>
            </w:pPr>
            <w:r w:rsidRPr="00CD220E">
              <w:rPr>
                <w:b/>
                <w:sz w:val="18"/>
              </w:rPr>
              <w:t>NETO FINANCIRANJE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67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67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18"/>
              <w:ind w:right="65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</w:tr>
    </w:tbl>
    <w:p w:rsidR="00E04E26" w:rsidRDefault="00E04E26" w:rsidP="00E04E26">
      <w:pPr>
        <w:pStyle w:val="Tijeloteksta"/>
        <w:rPr>
          <w:b/>
        </w:rPr>
      </w:pPr>
    </w:p>
    <w:p w:rsidR="00E04E26" w:rsidRDefault="00E04E26" w:rsidP="00E04E26">
      <w:pPr>
        <w:pStyle w:val="Tijeloteksta"/>
        <w:spacing w:before="7" w:after="1"/>
        <w:rPr>
          <w:b/>
          <w:sz w:val="26"/>
        </w:rPr>
      </w:pPr>
    </w:p>
    <w:tbl>
      <w:tblPr>
        <w:tblW w:w="0" w:type="auto"/>
        <w:tblInd w:w="116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E04E26" w:rsidRPr="00CD220E" w:rsidTr="00CD220E">
        <w:trPr>
          <w:trHeight w:val="687"/>
        </w:trPr>
        <w:tc>
          <w:tcPr>
            <w:tcW w:w="5002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spacing w:before="24" w:line="240" w:lineRule="exact"/>
              <w:ind w:left="12" w:right="663"/>
              <w:jc w:val="both"/>
              <w:rPr>
                <w:b/>
                <w:sz w:val="20"/>
              </w:rPr>
            </w:pPr>
            <w:r w:rsidRPr="00CD220E">
              <w:rPr>
                <w:b/>
                <w:sz w:val="20"/>
              </w:rPr>
              <w:t>VIŠAK/MANJAK + NETO FINANCIRANJE + RASPOLOŽIVA SREDSTVA IZ PRETHODNIH GODINA</w:t>
            </w:r>
          </w:p>
        </w:tc>
        <w:tc>
          <w:tcPr>
            <w:tcW w:w="1800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left="1114"/>
              <w:jc w:val="left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left="1113"/>
              <w:jc w:val="left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  <w:tc>
          <w:tcPr>
            <w:tcW w:w="1799" w:type="dxa"/>
            <w:shd w:val="clear" w:color="auto" w:fill="auto"/>
          </w:tcPr>
          <w:p w:rsidR="00E04E26" w:rsidRPr="00CD220E" w:rsidRDefault="00E04E26" w:rsidP="00CD220E">
            <w:pPr>
              <w:pStyle w:val="TableParagraph"/>
              <w:ind w:left="1114"/>
              <w:jc w:val="left"/>
              <w:rPr>
                <w:b/>
                <w:sz w:val="16"/>
              </w:rPr>
            </w:pPr>
            <w:r w:rsidRPr="00CD220E">
              <w:rPr>
                <w:b/>
                <w:sz w:val="16"/>
              </w:rPr>
              <w:t>0,00 kn</w:t>
            </w:r>
          </w:p>
        </w:tc>
      </w:tr>
    </w:tbl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6914E1" w:rsidRDefault="006914E1" w:rsidP="006914E1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2.</w:t>
      </w:r>
    </w:p>
    <w:p w:rsidR="00E04E26" w:rsidRPr="006914E1" w:rsidRDefault="006914E1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  <w:r w:rsidRPr="006914E1">
        <w:rPr>
          <w:rFonts w:ascii="Arial" w:hAnsi="Arial" w:cs="Arial"/>
          <w:sz w:val="20"/>
          <w:szCs w:val="20"/>
        </w:rPr>
        <w:t>Prihodi i primici, te rashodi i izdaci po ekonomskoj klasifikaciji utvrđuju se u Računu prihoda i rashoda i Računu zaduživanja / financiranja u Proračun za 20</w:t>
      </w:r>
      <w:r>
        <w:rPr>
          <w:rFonts w:ascii="Arial" w:hAnsi="Arial" w:cs="Arial"/>
          <w:sz w:val="20"/>
          <w:szCs w:val="20"/>
        </w:rPr>
        <w:t>21</w:t>
      </w:r>
      <w:r w:rsidRPr="006914E1">
        <w:rPr>
          <w:rFonts w:ascii="Arial" w:hAnsi="Arial" w:cs="Arial"/>
          <w:sz w:val="20"/>
          <w:szCs w:val="20"/>
        </w:rPr>
        <w:t>. godinu i projekcijama za 202</w:t>
      </w:r>
      <w:r>
        <w:rPr>
          <w:rFonts w:ascii="Arial" w:hAnsi="Arial" w:cs="Arial"/>
          <w:sz w:val="20"/>
          <w:szCs w:val="20"/>
        </w:rPr>
        <w:t>1</w:t>
      </w:r>
      <w:r w:rsidRPr="006914E1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2</w:t>
      </w:r>
      <w:r w:rsidRPr="006914E1">
        <w:rPr>
          <w:rFonts w:ascii="Arial" w:hAnsi="Arial" w:cs="Arial"/>
          <w:sz w:val="20"/>
          <w:szCs w:val="20"/>
        </w:rPr>
        <w:t>. godinu kako slijedi:</w:t>
      </w: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5D2423" w:rsidRDefault="00491488" w:rsidP="00FE1CF7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OPĆI DIO-</w:t>
      </w:r>
      <w:r w:rsidR="00904505" w:rsidRPr="00904505">
        <w:rPr>
          <w:rFonts w:ascii="Arial" w:hAnsi="Arial" w:cs="Arial"/>
          <w:sz w:val="28"/>
          <w:szCs w:val="28"/>
        </w:rPr>
        <w:t xml:space="preserve"> </w:t>
      </w:r>
      <w:r w:rsidR="00904505" w:rsidRPr="00904505">
        <w:rPr>
          <w:rFonts w:ascii="Times New Roman" w:hAnsi="Times New Roman"/>
          <w:color w:val="000000"/>
        </w:rPr>
        <w:t>PRIHODI</w:t>
      </w:r>
    </w:p>
    <w:p w:rsidR="00491488" w:rsidRDefault="00491488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3"/>
        <w:gridCol w:w="3552"/>
        <w:gridCol w:w="1841"/>
        <w:gridCol w:w="1841"/>
        <w:gridCol w:w="1842"/>
      </w:tblGrid>
      <w:tr w:rsidR="00EB09B4" w:rsidRPr="00CD220E" w:rsidTr="00CD220E">
        <w:trPr>
          <w:trHeight w:val="521"/>
        </w:trPr>
        <w:tc>
          <w:tcPr>
            <w:tcW w:w="1142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13"/>
              <w:ind w:left="253" w:right="212" w:hanging="15"/>
              <w:jc w:val="left"/>
              <w:rPr>
                <w:sz w:val="20"/>
              </w:rPr>
            </w:pPr>
            <w:r w:rsidRPr="00CD220E">
              <w:rPr>
                <w:sz w:val="20"/>
              </w:rPr>
              <w:t>Račun/ Pozicija</w:t>
            </w: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13"/>
              <w:ind w:left="1590" w:right="1529"/>
              <w:jc w:val="center"/>
              <w:rPr>
                <w:sz w:val="20"/>
              </w:rPr>
            </w:pPr>
            <w:r w:rsidRPr="00CD220E">
              <w:rPr>
                <w:sz w:val="20"/>
              </w:rPr>
              <w:t>Opis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15"/>
              <w:ind w:left="677" w:right="135" w:hanging="576"/>
              <w:jc w:val="left"/>
              <w:rPr>
                <w:sz w:val="20"/>
              </w:rPr>
            </w:pPr>
            <w:r w:rsidRPr="00CD220E">
              <w:rPr>
                <w:sz w:val="20"/>
              </w:rPr>
              <w:t>Plan proračuna za 2021.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15"/>
              <w:ind w:left="114"/>
              <w:jc w:val="left"/>
              <w:rPr>
                <w:sz w:val="20"/>
              </w:rPr>
            </w:pPr>
            <w:r w:rsidRPr="00CD220E">
              <w:rPr>
                <w:sz w:val="20"/>
              </w:rPr>
              <w:t>Projekcija za 2022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15"/>
              <w:ind w:right="105"/>
              <w:rPr>
                <w:sz w:val="20"/>
              </w:rPr>
            </w:pPr>
            <w:r w:rsidRPr="00CD220E">
              <w:rPr>
                <w:sz w:val="20"/>
              </w:rPr>
              <w:t>Projekcija za 2023</w:t>
            </w:r>
          </w:p>
        </w:tc>
      </w:tr>
      <w:tr w:rsidR="00EB09B4" w:rsidRPr="00CD220E" w:rsidTr="00CD220E">
        <w:trPr>
          <w:trHeight w:val="271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rPr>
                <w:sz w:val="18"/>
              </w:rPr>
            </w:pPr>
            <w:r w:rsidRPr="00CD220E">
              <w:rPr>
                <w:sz w:val="18"/>
              </w:rPr>
              <w:t>611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Porez i prirez na dohodak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51"/>
              <w:rPr>
                <w:sz w:val="18"/>
              </w:rPr>
            </w:pPr>
            <w:r w:rsidRPr="00CD220E">
              <w:rPr>
                <w:sz w:val="18"/>
              </w:rPr>
              <w:t>7.440.000,00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47"/>
              <w:rPr>
                <w:sz w:val="18"/>
              </w:rPr>
            </w:pPr>
            <w:r w:rsidRPr="00CD220E">
              <w:rPr>
                <w:sz w:val="18"/>
              </w:rPr>
              <w:t>7.440.000,00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67"/>
              <w:rPr>
                <w:sz w:val="18"/>
              </w:rPr>
            </w:pPr>
            <w:r w:rsidRPr="00CD220E">
              <w:rPr>
                <w:sz w:val="18"/>
              </w:rPr>
              <w:t>7.440.000,00</w:t>
            </w:r>
          </w:p>
        </w:tc>
      </w:tr>
      <w:tr w:rsidR="00EB09B4" w:rsidRPr="00CD220E" w:rsidTr="00CD220E">
        <w:trPr>
          <w:trHeight w:val="268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rPr>
                <w:sz w:val="18"/>
              </w:rPr>
            </w:pPr>
            <w:r w:rsidRPr="00CD220E">
              <w:rPr>
                <w:sz w:val="18"/>
              </w:rPr>
              <w:t>613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Porezi na imovinu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53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48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69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</w:tr>
      <w:tr w:rsidR="00EB09B4" w:rsidRPr="00CD220E" w:rsidTr="00CD220E">
        <w:trPr>
          <w:trHeight w:val="267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rPr>
                <w:sz w:val="18"/>
              </w:rPr>
            </w:pPr>
            <w:r w:rsidRPr="00CD220E">
              <w:rPr>
                <w:sz w:val="18"/>
              </w:rPr>
              <w:t>614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Porezi na robu i usluge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54"/>
              <w:rPr>
                <w:sz w:val="18"/>
              </w:rPr>
            </w:pPr>
            <w:r w:rsidRPr="00CD220E">
              <w:rPr>
                <w:sz w:val="18"/>
              </w:rPr>
              <w:t>40.000,00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50"/>
              <w:rPr>
                <w:sz w:val="18"/>
              </w:rPr>
            </w:pPr>
            <w:r w:rsidRPr="00CD220E">
              <w:rPr>
                <w:sz w:val="18"/>
              </w:rPr>
              <w:t>40.000,00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0"/>
              <w:ind w:right="69"/>
              <w:rPr>
                <w:sz w:val="18"/>
              </w:rPr>
            </w:pPr>
            <w:r w:rsidRPr="00CD220E">
              <w:rPr>
                <w:sz w:val="18"/>
              </w:rPr>
              <w:t>40.000,00</w:t>
            </w:r>
          </w:p>
        </w:tc>
      </w:tr>
      <w:tr w:rsidR="00EB09B4" w:rsidRPr="00CD220E" w:rsidTr="00CD220E">
        <w:trPr>
          <w:trHeight w:val="268"/>
        </w:trPr>
        <w:tc>
          <w:tcPr>
            <w:tcW w:w="739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1"/>
              <w:rPr>
                <w:sz w:val="18"/>
              </w:rPr>
            </w:pPr>
            <w:r w:rsidRPr="00CD220E">
              <w:rPr>
                <w:sz w:val="18"/>
              </w:rPr>
              <w:t>633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1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Pomoći proračunu iz drugih proračuna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1"/>
              <w:ind w:right="52"/>
              <w:rPr>
                <w:sz w:val="18"/>
              </w:rPr>
            </w:pPr>
            <w:r w:rsidRPr="00CD220E">
              <w:rPr>
                <w:sz w:val="18"/>
              </w:rPr>
              <w:t>1.200.000,00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1"/>
              <w:ind w:right="48"/>
              <w:rPr>
                <w:sz w:val="18"/>
              </w:rPr>
            </w:pPr>
            <w:r w:rsidRPr="00CD220E">
              <w:rPr>
                <w:sz w:val="18"/>
              </w:rPr>
              <w:t>1.380.000,00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1"/>
              <w:ind w:right="68"/>
              <w:rPr>
                <w:sz w:val="18"/>
              </w:rPr>
            </w:pPr>
            <w:r w:rsidRPr="00CD220E">
              <w:rPr>
                <w:sz w:val="18"/>
              </w:rPr>
              <w:t>1.950.000,00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sz w:val="18"/>
              </w:rPr>
              <w:t>634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Pomoći od izvanproračunskih korisnika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3"/>
              <w:rPr>
                <w:sz w:val="18"/>
              </w:rPr>
            </w:pPr>
            <w:r w:rsidRPr="00CD220E">
              <w:rPr>
                <w:sz w:val="18"/>
              </w:rPr>
              <w:t>600.000,00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sz w:val="18"/>
              </w:rPr>
              <w:t>600.000,00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sz w:val="18"/>
              </w:rPr>
              <w:t>600.000,00</w:t>
            </w:r>
          </w:p>
        </w:tc>
      </w:tr>
      <w:tr w:rsidR="00EB09B4" w:rsidRPr="00CD220E" w:rsidTr="00CD220E">
        <w:trPr>
          <w:trHeight w:val="47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rPr>
                <w:sz w:val="18"/>
              </w:rPr>
            </w:pPr>
            <w:r w:rsidRPr="00CD220E">
              <w:rPr>
                <w:sz w:val="18"/>
              </w:rPr>
              <w:t>638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Pomoći iz državnog proračuna temeljem prijenosa EU sredstava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52"/>
              <w:rPr>
                <w:sz w:val="18"/>
              </w:rPr>
            </w:pPr>
            <w:r w:rsidRPr="00CD220E">
              <w:rPr>
                <w:sz w:val="18"/>
              </w:rPr>
              <w:t>1.400.000,00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48"/>
              <w:rPr>
                <w:sz w:val="18"/>
              </w:rPr>
            </w:pPr>
            <w:r w:rsidRPr="00CD220E">
              <w:rPr>
                <w:sz w:val="18"/>
              </w:rPr>
              <w:t>1.400.000,00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68"/>
              <w:rPr>
                <w:sz w:val="18"/>
              </w:rPr>
            </w:pPr>
            <w:r w:rsidRPr="00CD220E">
              <w:rPr>
                <w:sz w:val="18"/>
              </w:rPr>
              <w:t>1.400.000,00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rPr>
                <w:sz w:val="18"/>
              </w:rPr>
            </w:pPr>
            <w:r w:rsidRPr="00CD220E">
              <w:rPr>
                <w:sz w:val="18"/>
              </w:rPr>
              <w:t>641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Prihodi od financijske imovine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54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50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69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rPr>
                <w:sz w:val="18"/>
              </w:rPr>
            </w:pPr>
            <w:r w:rsidRPr="00CD220E">
              <w:rPr>
                <w:sz w:val="18"/>
              </w:rPr>
              <w:t>642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Prihodi od nefinancijske imovine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53"/>
              <w:rPr>
                <w:sz w:val="18"/>
              </w:rPr>
            </w:pPr>
            <w:r w:rsidRPr="00CD220E">
              <w:rPr>
                <w:sz w:val="18"/>
              </w:rPr>
              <w:t>366.000,00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48"/>
              <w:rPr>
                <w:sz w:val="18"/>
              </w:rPr>
            </w:pPr>
            <w:r w:rsidRPr="00CD220E">
              <w:rPr>
                <w:sz w:val="18"/>
              </w:rPr>
              <w:t>366.000,00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69"/>
              <w:rPr>
                <w:sz w:val="18"/>
              </w:rPr>
            </w:pPr>
            <w:r w:rsidRPr="00CD220E">
              <w:rPr>
                <w:sz w:val="18"/>
              </w:rPr>
              <w:t>366.000,00</w:t>
            </w:r>
          </w:p>
        </w:tc>
      </w:tr>
      <w:tr w:rsidR="00EB09B4" w:rsidRPr="00CD220E" w:rsidTr="00CD220E">
        <w:trPr>
          <w:trHeight w:val="263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rPr>
                <w:sz w:val="18"/>
              </w:rPr>
            </w:pPr>
            <w:r w:rsidRPr="00CD220E">
              <w:rPr>
                <w:sz w:val="18"/>
              </w:rPr>
              <w:t>651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Upravne i administrativne pristojbe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52"/>
              <w:rPr>
                <w:sz w:val="18"/>
              </w:rPr>
            </w:pPr>
            <w:r w:rsidRPr="00CD220E">
              <w:rPr>
                <w:sz w:val="18"/>
              </w:rPr>
              <w:t>4.000,00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47"/>
              <w:rPr>
                <w:sz w:val="18"/>
              </w:rPr>
            </w:pPr>
            <w:r w:rsidRPr="00CD220E">
              <w:rPr>
                <w:sz w:val="18"/>
              </w:rPr>
              <w:t>4.000,00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68"/>
              <w:rPr>
                <w:sz w:val="18"/>
              </w:rPr>
            </w:pPr>
            <w:r w:rsidRPr="00CD220E">
              <w:rPr>
                <w:sz w:val="18"/>
              </w:rPr>
              <w:t>4.000,00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sz w:val="18"/>
              </w:rPr>
              <w:t>652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Prihodi po posebnim propisima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sz w:val="18"/>
              </w:rPr>
              <w:t>1.510.000,00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7"/>
              <w:rPr>
                <w:sz w:val="18"/>
              </w:rPr>
            </w:pPr>
            <w:r w:rsidRPr="00CD220E">
              <w:rPr>
                <w:sz w:val="18"/>
              </w:rPr>
              <w:t>1.510.000,00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7"/>
              <w:rPr>
                <w:sz w:val="18"/>
              </w:rPr>
            </w:pPr>
            <w:r w:rsidRPr="00CD220E">
              <w:rPr>
                <w:sz w:val="18"/>
              </w:rPr>
              <w:t>1.533.000,00</w:t>
            </w:r>
          </w:p>
        </w:tc>
      </w:tr>
      <w:tr w:rsidR="00EB09B4" w:rsidRPr="00CD220E" w:rsidTr="00CD220E">
        <w:trPr>
          <w:trHeight w:val="260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sz w:val="18"/>
              </w:rPr>
              <w:t>653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Komunalni doprinosi i naknade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2"/>
              <w:rPr>
                <w:sz w:val="18"/>
              </w:rPr>
            </w:pPr>
            <w:r w:rsidRPr="00CD220E">
              <w:rPr>
                <w:sz w:val="18"/>
              </w:rPr>
              <w:t>300.000,00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sz w:val="18"/>
              </w:rPr>
              <w:t>303.000,00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sz w:val="18"/>
              </w:rPr>
              <w:t>300.000,00</w:t>
            </w:r>
          </w:p>
        </w:tc>
      </w:tr>
      <w:tr w:rsidR="00EB09B4" w:rsidRPr="00CD220E" w:rsidTr="00CD220E">
        <w:trPr>
          <w:trHeight w:val="265"/>
        </w:trPr>
        <w:tc>
          <w:tcPr>
            <w:tcW w:w="739" w:type="dxa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rPr>
                <w:sz w:val="18"/>
              </w:rPr>
            </w:pPr>
            <w:r w:rsidRPr="00CD220E">
              <w:rPr>
                <w:sz w:val="18"/>
              </w:rPr>
              <w:t>683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Ostali prihodi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51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47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6"/>
              <w:ind w:right="68"/>
              <w:rPr>
                <w:sz w:val="18"/>
              </w:rPr>
            </w:pPr>
            <w:r w:rsidRPr="00CD220E">
              <w:rPr>
                <w:sz w:val="18"/>
              </w:rPr>
              <w:t>10.000,00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77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sz w:val="18"/>
              </w:rPr>
              <w:t>711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8"/>
              <w:jc w:val="left"/>
              <w:rPr>
                <w:sz w:val="18"/>
              </w:rPr>
            </w:pPr>
            <w:r w:rsidRPr="00CD220E">
              <w:rPr>
                <w:sz w:val="18"/>
              </w:rPr>
              <w:t>Prihodi od prodaje materijalne imovine - prirodnih bogatstava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5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7"/>
              <w:rPr>
                <w:sz w:val="18"/>
              </w:rPr>
            </w:pPr>
            <w:r w:rsidRPr="00CD220E">
              <w:rPr>
                <w:sz w:val="18"/>
              </w:rPr>
              <w:t>250.000,00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9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rPr>
                <w:sz w:val="18"/>
              </w:rPr>
            </w:pPr>
            <w:r w:rsidRPr="00CD220E">
              <w:rPr>
                <w:sz w:val="18"/>
              </w:rPr>
              <w:t>721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left="88"/>
              <w:jc w:val="left"/>
              <w:rPr>
                <w:sz w:val="18"/>
              </w:rPr>
            </w:pPr>
            <w:r w:rsidRPr="00CD220E">
              <w:rPr>
                <w:sz w:val="18"/>
              </w:rPr>
              <w:t>Prihodi od prodaje građevinskih objekata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51"/>
              <w:rPr>
                <w:sz w:val="18"/>
              </w:rPr>
            </w:pPr>
            <w:r w:rsidRPr="00CD220E">
              <w:rPr>
                <w:sz w:val="18"/>
              </w:rPr>
              <w:t>320.000,00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46"/>
              <w:rPr>
                <w:sz w:val="18"/>
              </w:rPr>
            </w:pPr>
            <w:r w:rsidRPr="00CD220E">
              <w:rPr>
                <w:sz w:val="18"/>
              </w:rPr>
              <w:t>320.000,00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5"/>
              <w:ind w:right="68"/>
              <w:rPr>
                <w:sz w:val="18"/>
              </w:rPr>
            </w:pPr>
            <w:r w:rsidRPr="00CD220E">
              <w:rPr>
                <w:sz w:val="18"/>
              </w:rPr>
              <w:t>320.000,00</w:t>
            </w:r>
          </w:p>
        </w:tc>
      </w:tr>
      <w:tr w:rsidR="00EB09B4" w:rsidRPr="00CD220E" w:rsidTr="00CD220E">
        <w:trPr>
          <w:trHeight w:val="427"/>
        </w:trPr>
        <w:tc>
          <w:tcPr>
            <w:tcW w:w="4694" w:type="dxa"/>
            <w:gridSpan w:val="3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4"/>
              <w:ind w:left="1290"/>
              <w:jc w:val="left"/>
              <w:rPr>
                <w:rFonts w:ascii="Times New Roman"/>
                <w:b/>
                <w:sz w:val="24"/>
              </w:rPr>
            </w:pPr>
            <w:r w:rsidRPr="00CD220E">
              <w:rPr>
                <w:rFonts w:ascii="Times New Roman"/>
                <w:b/>
                <w:sz w:val="24"/>
              </w:rPr>
              <w:t>UKUPNO PRIHODI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7"/>
              <w:ind w:left="396"/>
              <w:jc w:val="left"/>
              <w:rPr>
                <w:rFonts w:ascii="Times New Roman"/>
                <w:b/>
                <w:sz w:val="24"/>
              </w:rPr>
            </w:pPr>
            <w:r w:rsidRPr="00CD220E">
              <w:rPr>
                <w:rFonts w:ascii="Times New Roman"/>
                <w:b/>
                <w:sz w:val="24"/>
              </w:rPr>
              <w:t>13.700.000,00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7"/>
              <w:ind w:left="401"/>
              <w:jc w:val="left"/>
              <w:rPr>
                <w:rFonts w:ascii="Times New Roman"/>
                <w:b/>
                <w:sz w:val="24"/>
              </w:rPr>
            </w:pPr>
            <w:r w:rsidRPr="00CD220E">
              <w:rPr>
                <w:rFonts w:ascii="Times New Roman"/>
                <w:b/>
                <w:sz w:val="24"/>
              </w:rPr>
              <w:t>13.883.000,00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7"/>
              <w:ind w:left="383"/>
              <w:jc w:val="left"/>
              <w:rPr>
                <w:rFonts w:ascii="Times New Roman"/>
                <w:b/>
                <w:sz w:val="24"/>
              </w:rPr>
            </w:pPr>
            <w:r w:rsidRPr="00CD220E">
              <w:rPr>
                <w:rFonts w:ascii="Times New Roman"/>
                <w:b/>
                <w:sz w:val="24"/>
              </w:rPr>
              <w:t>14.473.000,00</w:t>
            </w:r>
          </w:p>
        </w:tc>
      </w:tr>
      <w:tr w:rsidR="00491488" w:rsidRPr="00CD220E" w:rsidTr="00CD220E">
        <w:trPr>
          <w:trHeight w:val="427"/>
        </w:trPr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1488" w:rsidRPr="00CD220E" w:rsidRDefault="00491488" w:rsidP="00CD220E">
            <w:pPr>
              <w:widowControl w:val="0"/>
              <w:tabs>
                <w:tab w:val="center" w:pos="5074"/>
              </w:tabs>
              <w:autoSpaceDE w:val="0"/>
              <w:autoSpaceDN w:val="0"/>
              <w:adjustRightInd w:val="0"/>
              <w:spacing w:before="59" w:after="0" w:line="240" w:lineRule="auto"/>
              <w:rPr>
                <w:rFonts w:ascii="Times New Roman" w:eastAsia="Calibri" w:hAnsi="Times New Roman"/>
                <w:color w:val="000000"/>
                <w:lang w:val="en-US" w:eastAsia="en-US"/>
              </w:rPr>
            </w:pPr>
          </w:p>
          <w:p w:rsidR="00491488" w:rsidRPr="00CD220E" w:rsidRDefault="00491488" w:rsidP="00CD220E">
            <w:pPr>
              <w:widowControl w:val="0"/>
              <w:tabs>
                <w:tab w:val="center" w:pos="5074"/>
              </w:tabs>
              <w:autoSpaceDE w:val="0"/>
              <w:autoSpaceDN w:val="0"/>
              <w:adjustRightInd w:val="0"/>
              <w:spacing w:before="59" w:after="0" w:line="240" w:lineRule="auto"/>
              <w:rPr>
                <w:rFonts w:ascii="Times New Roman" w:eastAsia="Calibri" w:hAnsi="Times New Roman"/>
                <w:color w:val="000000"/>
                <w:lang w:val="en-US" w:eastAsia="en-US"/>
              </w:rPr>
            </w:pPr>
            <w:r w:rsidRPr="00CD220E">
              <w:rPr>
                <w:rFonts w:ascii="Times New Roman" w:eastAsia="Calibri" w:hAnsi="Times New Roman"/>
                <w:color w:val="000000"/>
                <w:lang w:val="en-US" w:eastAsia="en-US"/>
              </w:rPr>
              <w:t>OPĆI DIO-</w:t>
            </w:r>
            <w:r w:rsidR="00904505" w:rsidRPr="00CD220E">
              <w:rPr>
                <w:rFonts w:ascii="Times New Roman" w:eastAsia="Calibri" w:hAnsi="Times New Roman"/>
                <w:color w:val="000000"/>
                <w:lang w:val="en-US" w:eastAsia="en-US"/>
              </w:rPr>
              <w:t>RASHODI</w:t>
            </w:r>
          </w:p>
          <w:p w:rsidR="00904505" w:rsidRPr="00CD220E" w:rsidRDefault="00904505" w:rsidP="00CD220E">
            <w:pPr>
              <w:tabs>
                <w:tab w:val="center" w:pos="5074"/>
              </w:tabs>
              <w:adjustRightInd w:val="0"/>
              <w:spacing w:before="59"/>
              <w:rPr>
                <w:rFonts w:ascii="Times New Roman" w:eastAsia="Calibri"/>
                <w:b/>
                <w:sz w:val="24"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1488" w:rsidRPr="00CD220E" w:rsidRDefault="00491488" w:rsidP="00CD220E">
            <w:pPr>
              <w:pStyle w:val="TableParagraph"/>
              <w:spacing w:before="77"/>
              <w:ind w:left="396"/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1488" w:rsidRPr="00CD220E" w:rsidRDefault="00491488" w:rsidP="00CD220E">
            <w:pPr>
              <w:pStyle w:val="TableParagraph"/>
              <w:spacing w:before="77"/>
              <w:ind w:left="401"/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1488" w:rsidRPr="00CD220E" w:rsidRDefault="00491488" w:rsidP="00CD220E">
            <w:pPr>
              <w:pStyle w:val="TableParagraph"/>
              <w:spacing w:before="77"/>
              <w:ind w:left="383"/>
              <w:jc w:val="left"/>
              <w:rPr>
                <w:rFonts w:ascii="Times New Roman"/>
                <w:b/>
                <w:sz w:val="24"/>
              </w:rPr>
            </w:pPr>
          </w:p>
        </w:tc>
      </w:tr>
      <w:tr w:rsidR="00EB09B4" w:rsidRPr="00CD220E" w:rsidTr="00CD220E">
        <w:trPr>
          <w:trHeight w:val="271"/>
        </w:trPr>
        <w:tc>
          <w:tcPr>
            <w:tcW w:w="739" w:type="dxa"/>
            <w:tcBorders>
              <w:top w:val="single" w:sz="4" w:space="0" w:color="auto"/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rPr>
                <w:sz w:val="18"/>
              </w:rPr>
            </w:pPr>
            <w:r w:rsidRPr="00CD220E">
              <w:rPr>
                <w:w w:val="85"/>
                <w:sz w:val="18"/>
              </w:rPr>
              <w:t>311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Plaće (Bruto)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52"/>
              <w:rPr>
                <w:sz w:val="18"/>
              </w:rPr>
            </w:pPr>
            <w:r w:rsidRPr="00CD220E">
              <w:rPr>
                <w:w w:val="85"/>
                <w:sz w:val="18"/>
              </w:rPr>
              <w:t>795.000,00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815.000,00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815.000,00</w:t>
            </w:r>
          </w:p>
        </w:tc>
      </w:tr>
      <w:tr w:rsidR="00EB09B4" w:rsidRPr="00CD220E" w:rsidTr="00CD220E">
        <w:trPr>
          <w:trHeight w:val="268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rPr>
                <w:sz w:val="18"/>
              </w:rPr>
            </w:pPr>
            <w:r w:rsidRPr="00CD220E">
              <w:rPr>
                <w:w w:val="85"/>
                <w:sz w:val="18"/>
              </w:rPr>
              <w:t>312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Ostali rashodi za zaposlene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54"/>
              <w:rPr>
                <w:sz w:val="18"/>
              </w:rPr>
            </w:pPr>
            <w:r w:rsidRPr="00CD220E">
              <w:rPr>
                <w:w w:val="85"/>
                <w:sz w:val="18"/>
              </w:rPr>
              <w:t>37.000,00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50"/>
              <w:rPr>
                <w:sz w:val="18"/>
              </w:rPr>
            </w:pPr>
            <w:r w:rsidRPr="00CD220E">
              <w:rPr>
                <w:w w:val="85"/>
                <w:sz w:val="18"/>
              </w:rPr>
              <w:t>37.000,00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37.000,00</w:t>
            </w:r>
          </w:p>
        </w:tc>
      </w:tr>
      <w:tr w:rsidR="00EB09B4" w:rsidRPr="00CD220E" w:rsidTr="00CD220E">
        <w:trPr>
          <w:trHeight w:val="267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rPr>
                <w:sz w:val="18"/>
              </w:rPr>
            </w:pPr>
            <w:r w:rsidRPr="00CD220E">
              <w:rPr>
                <w:w w:val="85"/>
                <w:sz w:val="18"/>
              </w:rPr>
              <w:t>313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Doprinosi na plaće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137.000,00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137.000,00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3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137.000,00</w:t>
            </w:r>
          </w:p>
        </w:tc>
      </w:tr>
      <w:tr w:rsidR="00EB09B4" w:rsidRPr="00CD220E" w:rsidTr="00CD220E">
        <w:trPr>
          <w:trHeight w:val="268"/>
        </w:trPr>
        <w:tc>
          <w:tcPr>
            <w:tcW w:w="739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4"/>
              <w:rPr>
                <w:sz w:val="18"/>
              </w:rPr>
            </w:pPr>
            <w:r w:rsidRPr="00CD220E">
              <w:rPr>
                <w:w w:val="85"/>
                <w:sz w:val="18"/>
              </w:rPr>
              <w:t>321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4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Naknade troškova zaposlenima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4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118.000,00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4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118.000,00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24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118.000,00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322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Rashodi za materijal i energiju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616.000,00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616.000,00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616.000,00</w:t>
            </w:r>
          </w:p>
        </w:tc>
      </w:tr>
      <w:tr w:rsidR="00EB09B4" w:rsidRPr="00CD220E" w:rsidTr="00CD220E">
        <w:trPr>
          <w:trHeight w:val="261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323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Rashodi za usluge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2"/>
              <w:rPr>
                <w:sz w:val="18"/>
              </w:rPr>
            </w:pPr>
            <w:r w:rsidRPr="00CD220E">
              <w:rPr>
                <w:w w:val="85"/>
                <w:sz w:val="18"/>
              </w:rPr>
              <w:t>1.516.000,00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1.516.000,00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1.516.000,00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329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Ostali nespomenuti rashodi poslovanja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2"/>
              <w:rPr>
                <w:sz w:val="18"/>
              </w:rPr>
            </w:pPr>
            <w:r w:rsidRPr="00CD220E">
              <w:rPr>
                <w:w w:val="85"/>
                <w:sz w:val="18"/>
              </w:rPr>
              <w:t>684.000,00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684.000,00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684.000,00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343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Ostali financijski rashodi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25.000,00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7"/>
              <w:rPr>
                <w:sz w:val="18"/>
              </w:rPr>
            </w:pPr>
            <w:r w:rsidRPr="00CD220E">
              <w:rPr>
                <w:w w:val="85"/>
                <w:sz w:val="18"/>
              </w:rPr>
              <w:t>25.000,00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25.000,00</w:t>
            </w:r>
          </w:p>
        </w:tc>
      </w:tr>
      <w:tr w:rsidR="00EB09B4" w:rsidRPr="00CD220E" w:rsidTr="00CD220E">
        <w:trPr>
          <w:trHeight w:val="697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rPr>
                <w:sz w:val="18"/>
              </w:rPr>
            </w:pPr>
            <w:r w:rsidRPr="00CD220E">
              <w:rPr>
                <w:w w:val="85"/>
                <w:sz w:val="18"/>
              </w:rPr>
              <w:t>352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 w:line="247" w:lineRule="auto"/>
              <w:ind w:left="89"/>
              <w:jc w:val="left"/>
              <w:rPr>
                <w:sz w:val="18"/>
              </w:rPr>
            </w:pPr>
            <w:r w:rsidRPr="00CD220E">
              <w:rPr>
                <w:w w:val="85"/>
                <w:sz w:val="18"/>
              </w:rPr>
              <w:t xml:space="preserve">Subvencije trgovačkim društvima, </w:t>
            </w:r>
            <w:r w:rsidRPr="00CD220E">
              <w:rPr>
                <w:w w:val="90"/>
                <w:sz w:val="18"/>
              </w:rPr>
              <w:t>zadrugama, poljoprivrednicima i obrtnicima izvan javnog sektora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75.000,00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47"/>
              <w:rPr>
                <w:sz w:val="18"/>
              </w:rPr>
            </w:pPr>
            <w:r w:rsidRPr="00CD220E">
              <w:rPr>
                <w:w w:val="85"/>
                <w:sz w:val="18"/>
              </w:rPr>
              <w:t>75.000,00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75.000,00</w:t>
            </w:r>
          </w:p>
        </w:tc>
      </w:tr>
      <w:tr w:rsidR="00EB09B4" w:rsidRPr="00CD220E" w:rsidTr="00CD220E">
        <w:trPr>
          <w:trHeight w:val="474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366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 w:line="247" w:lineRule="auto"/>
              <w:ind w:left="89"/>
              <w:jc w:val="left"/>
              <w:rPr>
                <w:sz w:val="18"/>
              </w:rPr>
            </w:pPr>
            <w:r w:rsidRPr="00CD220E">
              <w:rPr>
                <w:w w:val="85"/>
                <w:sz w:val="18"/>
              </w:rPr>
              <w:t xml:space="preserve">Pomoći proračunskim korisnicima drugih </w:t>
            </w:r>
            <w:r w:rsidRPr="00CD220E">
              <w:rPr>
                <w:w w:val="95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250.000,00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250.00,00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250.000,00</w:t>
            </w:r>
          </w:p>
        </w:tc>
      </w:tr>
      <w:tr w:rsidR="00EB09B4" w:rsidRPr="00CD220E" w:rsidTr="00CD220E">
        <w:trPr>
          <w:trHeight w:val="479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372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line="247" w:lineRule="auto"/>
              <w:ind w:left="89" w:right="186"/>
              <w:jc w:val="left"/>
              <w:rPr>
                <w:sz w:val="18"/>
              </w:rPr>
            </w:pPr>
            <w:r w:rsidRPr="00CD220E">
              <w:rPr>
                <w:w w:val="90"/>
                <w:sz w:val="18"/>
              </w:rPr>
              <w:t>Ostale</w:t>
            </w:r>
            <w:r w:rsidRPr="00CD220E">
              <w:rPr>
                <w:spacing w:val="-32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>naknade</w:t>
            </w:r>
            <w:r w:rsidRPr="00CD220E">
              <w:rPr>
                <w:spacing w:val="-33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>građanima</w:t>
            </w:r>
            <w:r w:rsidRPr="00CD220E">
              <w:rPr>
                <w:spacing w:val="-31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>i</w:t>
            </w:r>
            <w:r w:rsidRPr="00CD220E">
              <w:rPr>
                <w:spacing w:val="-32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 xml:space="preserve">kućanstvima </w:t>
            </w:r>
            <w:r w:rsidRPr="00CD220E">
              <w:rPr>
                <w:w w:val="95"/>
                <w:sz w:val="18"/>
              </w:rPr>
              <w:t>iz</w:t>
            </w:r>
            <w:r w:rsidRPr="00CD220E">
              <w:rPr>
                <w:spacing w:val="-4"/>
                <w:w w:val="95"/>
                <w:sz w:val="18"/>
              </w:rPr>
              <w:t xml:space="preserve"> </w:t>
            </w:r>
            <w:r w:rsidRPr="00CD220E">
              <w:rPr>
                <w:w w:val="95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480.000,00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480.000,00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480.000,00</w:t>
            </w:r>
          </w:p>
        </w:tc>
      </w:tr>
      <w:tr w:rsidR="00EB09B4" w:rsidRPr="00CD220E" w:rsidTr="00CD220E">
        <w:trPr>
          <w:trHeight w:val="25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381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9"/>
              <w:jc w:val="left"/>
              <w:rPr>
                <w:sz w:val="18"/>
              </w:rPr>
            </w:pPr>
            <w:r w:rsidRPr="00CD220E">
              <w:rPr>
                <w:sz w:val="18"/>
              </w:rPr>
              <w:t>Tekuće donacije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2"/>
              <w:rPr>
                <w:sz w:val="18"/>
              </w:rPr>
            </w:pPr>
            <w:r w:rsidRPr="00CD220E">
              <w:rPr>
                <w:w w:val="85"/>
                <w:sz w:val="18"/>
              </w:rPr>
              <w:t>1.149.000,00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1.149.000,00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1.149.000,00</w:t>
            </w:r>
          </w:p>
        </w:tc>
      </w:tr>
      <w:tr w:rsidR="00EB09B4" w:rsidRPr="00CD220E" w:rsidTr="00CD220E">
        <w:trPr>
          <w:trHeight w:val="260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383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Kazne, penali i naknade štete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4"/>
              <w:rPr>
                <w:sz w:val="18"/>
              </w:rPr>
            </w:pPr>
            <w:r w:rsidRPr="00CD220E">
              <w:rPr>
                <w:w w:val="85"/>
                <w:sz w:val="18"/>
              </w:rPr>
              <w:t>20.000,00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0"/>
              <w:rPr>
                <w:sz w:val="18"/>
              </w:rPr>
            </w:pPr>
            <w:r w:rsidRPr="00CD220E">
              <w:rPr>
                <w:w w:val="85"/>
                <w:sz w:val="18"/>
              </w:rPr>
              <w:t>20.000,00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20.000,00</w:t>
            </w:r>
          </w:p>
        </w:tc>
      </w:tr>
      <w:tr w:rsidR="00EB09B4" w:rsidRPr="00CD220E" w:rsidTr="00CD220E">
        <w:trPr>
          <w:trHeight w:val="259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385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4"/>
              <w:rPr>
                <w:sz w:val="18"/>
              </w:rPr>
            </w:pPr>
            <w:r w:rsidRPr="00CD220E">
              <w:rPr>
                <w:w w:val="85"/>
                <w:sz w:val="18"/>
              </w:rPr>
              <w:t>30.000,00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0"/>
              <w:rPr>
                <w:sz w:val="18"/>
              </w:rPr>
            </w:pPr>
            <w:r w:rsidRPr="00CD220E">
              <w:rPr>
                <w:w w:val="85"/>
                <w:sz w:val="18"/>
              </w:rPr>
              <w:t>30.000,00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30.000,00</w:t>
            </w:r>
          </w:p>
        </w:tc>
      </w:tr>
      <w:tr w:rsidR="00EB09B4" w:rsidRPr="00CD220E" w:rsidTr="00CD220E">
        <w:trPr>
          <w:trHeight w:val="269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386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9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Kapitalne pomoći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3"/>
              <w:rPr>
                <w:sz w:val="18"/>
              </w:rPr>
            </w:pPr>
            <w:r w:rsidRPr="00CD220E">
              <w:rPr>
                <w:w w:val="85"/>
                <w:sz w:val="18"/>
              </w:rPr>
              <w:t>500.000,00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8"/>
              <w:rPr>
                <w:sz w:val="18"/>
              </w:rPr>
            </w:pPr>
            <w:r w:rsidRPr="00CD220E">
              <w:rPr>
                <w:w w:val="85"/>
                <w:sz w:val="18"/>
              </w:rPr>
              <w:t>500.000,00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9"/>
              <w:rPr>
                <w:sz w:val="18"/>
              </w:rPr>
            </w:pPr>
            <w:r w:rsidRPr="00CD220E">
              <w:rPr>
                <w:w w:val="85"/>
                <w:sz w:val="18"/>
              </w:rPr>
              <w:t>300.000,00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411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Materijalna</w:t>
            </w:r>
            <w:r w:rsidRPr="00CD220E">
              <w:rPr>
                <w:spacing w:val="-35"/>
                <w:w w:val="95"/>
                <w:sz w:val="18"/>
              </w:rPr>
              <w:t xml:space="preserve"> </w:t>
            </w:r>
            <w:r w:rsidRPr="00CD220E">
              <w:rPr>
                <w:w w:val="95"/>
                <w:sz w:val="18"/>
              </w:rPr>
              <w:t>imovina</w:t>
            </w:r>
            <w:r w:rsidRPr="00CD220E">
              <w:rPr>
                <w:spacing w:val="-34"/>
                <w:w w:val="95"/>
                <w:sz w:val="18"/>
              </w:rPr>
              <w:t xml:space="preserve"> </w:t>
            </w:r>
            <w:r w:rsidRPr="00CD220E">
              <w:rPr>
                <w:w w:val="95"/>
                <w:sz w:val="18"/>
              </w:rPr>
              <w:t>-</w:t>
            </w:r>
            <w:r w:rsidRPr="00CD220E">
              <w:rPr>
                <w:spacing w:val="-34"/>
                <w:w w:val="95"/>
                <w:sz w:val="18"/>
              </w:rPr>
              <w:t xml:space="preserve"> </w:t>
            </w:r>
            <w:r w:rsidRPr="00CD220E">
              <w:rPr>
                <w:w w:val="95"/>
                <w:sz w:val="18"/>
              </w:rPr>
              <w:t>prirodna</w:t>
            </w:r>
            <w:r w:rsidRPr="00CD220E">
              <w:rPr>
                <w:spacing w:val="-34"/>
                <w:w w:val="95"/>
                <w:sz w:val="18"/>
              </w:rPr>
              <w:t xml:space="preserve"> </w:t>
            </w:r>
            <w:r w:rsidRPr="00CD220E">
              <w:rPr>
                <w:w w:val="95"/>
                <w:sz w:val="18"/>
              </w:rPr>
              <w:t>bogatstva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210.000,00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6"/>
              <w:rPr>
                <w:sz w:val="18"/>
              </w:rPr>
            </w:pPr>
            <w:r w:rsidRPr="00CD220E">
              <w:rPr>
                <w:w w:val="85"/>
                <w:sz w:val="18"/>
              </w:rPr>
              <w:t>150.000,00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150.000,00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7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412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Nematerijalna imovina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200.000,00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6"/>
              <w:rPr>
                <w:sz w:val="18"/>
              </w:rPr>
            </w:pPr>
            <w:r w:rsidRPr="00CD220E">
              <w:rPr>
                <w:w w:val="85"/>
                <w:sz w:val="18"/>
              </w:rPr>
              <w:t>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8"/>
              <w:rPr>
                <w:sz w:val="18"/>
              </w:rPr>
            </w:pPr>
            <w:r w:rsidRPr="00CD220E">
              <w:rPr>
                <w:w w:val="85"/>
                <w:sz w:val="18"/>
              </w:rPr>
              <w:t>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9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421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Građevinski objekti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6.010.000,00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6"/>
              <w:rPr>
                <w:sz w:val="18"/>
              </w:rPr>
            </w:pPr>
            <w:r w:rsidRPr="00CD220E">
              <w:rPr>
                <w:w w:val="85"/>
                <w:sz w:val="18"/>
              </w:rPr>
              <w:t>5.820.000,00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7"/>
              <w:rPr>
                <w:sz w:val="18"/>
              </w:rPr>
            </w:pPr>
            <w:r w:rsidRPr="00CD220E">
              <w:rPr>
                <w:w w:val="85"/>
                <w:sz w:val="18"/>
              </w:rPr>
              <w:t>7.210.000,00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422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Postrojenja i oprema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108.000,00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5"/>
              <w:rPr>
                <w:sz w:val="18"/>
              </w:rPr>
            </w:pPr>
            <w:r w:rsidRPr="00CD220E">
              <w:rPr>
                <w:w w:val="85"/>
                <w:sz w:val="18"/>
              </w:rPr>
              <w:t>91.000,00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7"/>
              <w:rPr>
                <w:sz w:val="18"/>
              </w:rPr>
            </w:pPr>
            <w:r w:rsidRPr="00CD220E">
              <w:rPr>
                <w:w w:val="85"/>
                <w:sz w:val="18"/>
              </w:rPr>
              <w:t>91.000,00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rPr>
                <w:sz w:val="18"/>
              </w:rPr>
            </w:pPr>
            <w:r w:rsidRPr="00CD220E">
              <w:rPr>
                <w:w w:val="85"/>
                <w:sz w:val="18"/>
              </w:rPr>
              <w:t>423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Prijevozna sredstva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50"/>
              <w:rPr>
                <w:sz w:val="18"/>
              </w:rPr>
            </w:pPr>
            <w:r w:rsidRPr="00CD220E">
              <w:rPr>
                <w:w w:val="85"/>
                <w:sz w:val="18"/>
              </w:rPr>
              <w:t>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45"/>
              <w:rPr>
                <w:sz w:val="18"/>
              </w:rPr>
            </w:pPr>
            <w:r w:rsidRPr="00CD220E">
              <w:rPr>
                <w:w w:val="85"/>
                <w:sz w:val="18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9"/>
              <w:ind w:right="66"/>
              <w:rPr>
                <w:sz w:val="18"/>
              </w:rPr>
            </w:pPr>
            <w:r w:rsidRPr="00CD220E">
              <w:rPr>
                <w:w w:val="85"/>
                <w:sz w:val="18"/>
              </w:rPr>
              <w:t>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rPr>
                <w:sz w:val="18"/>
              </w:rPr>
            </w:pPr>
            <w:r w:rsidRPr="00CD220E">
              <w:rPr>
                <w:w w:val="85"/>
                <w:sz w:val="18"/>
              </w:rPr>
              <w:t>426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left="88"/>
              <w:jc w:val="left"/>
              <w:rPr>
                <w:sz w:val="18"/>
              </w:rPr>
            </w:pPr>
            <w:r w:rsidRPr="00CD220E">
              <w:rPr>
                <w:w w:val="95"/>
                <w:sz w:val="18"/>
              </w:rPr>
              <w:t>Nematerijalna proizvedena imovina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50"/>
              <w:rPr>
                <w:sz w:val="18"/>
              </w:rPr>
            </w:pPr>
            <w:r w:rsidRPr="00CD220E">
              <w:rPr>
                <w:w w:val="85"/>
                <w:sz w:val="18"/>
              </w:rPr>
              <w:t>90.000,00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45"/>
              <w:rPr>
                <w:sz w:val="18"/>
              </w:rPr>
            </w:pPr>
            <w:r w:rsidRPr="00CD220E">
              <w:rPr>
                <w:w w:val="85"/>
                <w:sz w:val="18"/>
              </w:rPr>
              <w:t>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17"/>
              <w:ind w:right="67"/>
              <w:rPr>
                <w:sz w:val="18"/>
              </w:rPr>
            </w:pPr>
            <w:r w:rsidRPr="00CD220E">
              <w:rPr>
                <w:w w:val="85"/>
                <w:sz w:val="18"/>
              </w:rPr>
              <w:t>0,00</w:t>
            </w:r>
          </w:p>
        </w:tc>
      </w:tr>
      <w:tr w:rsidR="00EB09B4" w:rsidRPr="00CD220E" w:rsidTr="00CD22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84"/>
        </w:trPr>
        <w:tc>
          <w:tcPr>
            <w:tcW w:w="739" w:type="dxa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rPr>
                <w:sz w:val="18"/>
              </w:rPr>
            </w:pPr>
            <w:r w:rsidRPr="00CD220E">
              <w:rPr>
                <w:w w:val="85"/>
                <w:sz w:val="18"/>
              </w:rPr>
              <w:t>451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before="0"/>
              <w:jc w:val="left"/>
              <w:rPr>
                <w:rFonts w:ascii="DejaVu Serif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spacing w:line="247" w:lineRule="auto"/>
              <w:ind w:left="88" w:right="692"/>
              <w:jc w:val="left"/>
              <w:rPr>
                <w:sz w:val="18"/>
              </w:rPr>
            </w:pPr>
            <w:r w:rsidRPr="00CD220E">
              <w:rPr>
                <w:w w:val="90"/>
                <w:sz w:val="18"/>
              </w:rPr>
              <w:t>Dodatna</w:t>
            </w:r>
            <w:r w:rsidRPr="00CD220E">
              <w:rPr>
                <w:spacing w:val="-32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>ulaganja</w:t>
            </w:r>
            <w:r w:rsidRPr="00CD220E">
              <w:rPr>
                <w:spacing w:val="-31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>na</w:t>
            </w:r>
            <w:r w:rsidRPr="00CD220E">
              <w:rPr>
                <w:spacing w:val="-32"/>
                <w:w w:val="90"/>
                <w:sz w:val="18"/>
              </w:rPr>
              <w:t xml:space="preserve"> </w:t>
            </w:r>
            <w:r w:rsidRPr="00CD220E">
              <w:rPr>
                <w:w w:val="90"/>
                <w:sz w:val="18"/>
              </w:rPr>
              <w:t xml:space="preserve">građevinskim </w:t>
            </w:r>
            <w:r w:rsidRPr="00CD220E">
              <w:rPr>
                <w:w w:val="95"/>
                <w:sz w:val="18"/>
              </w:rPr>
              <w:t>objektima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51"/>
              <w:rPr>
                <w:sz w:val="18"/>
              </w:rPr>
            </w:pPr>
            <w:r w:rsidRPr="00CD220E">
              <w:rPr>
                <w:w w:val="85"/>
                <w:sz w:val="18"/>
              </w:rPr>
              <w:t>650.000,00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45"/>
              <w:rPr>
                <w:sz w:val="18"/>
              </w:rPr>
            </w:pPr>
            <w:r w:rsidRPr="00CD220E">
              <w:rPr>
                <w:w w:val="85"/>
                <w:sz w:val="18"/>
              </w:rPr>
              <w:t>1.270.000,00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B09B4" w:rsidRPr="00CD220E" w:rsidRDefault="00EB09B4" w:rsidP="00CD220E">
            <w:pPr>
              <w:pStyle w:val="TableParagraph"/>
              <w:ind w:right="67"/>
              <w:rPr>
                <w:sz w:val="18"/>
              </w:rPr>
            </w:pPr>
            <w:r w:rsidRPr="00CD220E">
              <w:rPr>
                <w:w w:val="85"/>
                <w:sz w:val="18"/>
              </w:rPr>
              <w:t>770.000,00</w:t>
            </w:r>
          </w:p>
        </w:tc>
      </w:tr>
      <w:tr w:rsidR="00EB09B4" w:rsidRPr="00CD220E" w:rsidTr="00CD220E">
        <w:trPr>
          <w:trHeight w:val="426"/>
        </w:trPr>
        <w:tc>
          <w:tcPr>
            <w:tcW w:w="4691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68"/>
              <w:ind w:left="1290"/>
              <w:jc w:val="left"/>
              <w:rPr>
                <w:rFonts w:ascii="Nimbus Roman No9 L"/>
                <w:b/>
                <w:sz w:val="24"/>
              </w:rPr>
            </w:pPr>
            <w:r w:rsidRPr="00CD220E">
              <w:rPr>
                <w:rFonts w:ascii="Nimbus Roman No9 L"/>
                <w:b/>
                <w:sz w:val="24"/>
              </w:rPr>
              <w:t>UKUPNO RASHODI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1"/>
              <w:ind w:left="396"/>
              <w:jc w:val="left"/>
              <w:rPr>
                <w:rFonts w:ascii="Nimbus Roman No9 L"/>
                <w:b/>
                <w:sz w:val="24"/>
              </w:rPr>
            </w:pPr>
            <w:r w:rsidRPr="00CD220E">
              <w:rPr>
                <w:rFonts w:ascii="Nimbus Roman No9 L"/>
                <w:b/>
                <w:sz w:val="24"/>
              </w:rPr>
              <w:t>13.700.000,00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1"/>
              <w:ind w:left="401"/>
              <w:jc w:val="left"/>
              <w:rPr>
                <w:rFonts w:ascii="Nimbus Roman No9 L"/>
                <w:b/>
                <w:sz w:val="24"/>
              </w:rPr>
            </w:pPr>
            <w:r w:rsidRPr="00CD220E">
              <w:rPr>
                <w:rFonts w:ascii="Nimbus Roman No9 L"/>
                <w:b/>
                <w:sz w:val="24"/>
              </w:rPr>
              <w:t>13.883.000,00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09B4" w:rsidRPr="00CD220E" w:rsidRDefault="00EB09B4" w:rsidP="00CD220E">
            <w:pPr>
              <w:pStyle w:val="TableParagraph"/>
              <w:spacing w:before="71"/>
              <w:ind w:left="383"/>
              <w:jc w:val="left"/>
              <w:rPr>
                <w:rFonts w:ascii="Nimbus Roman No9 L"/>
                <w:b/>
                <w:sz w:val="24"/>
              </w:rPr>
            </w:pPr>
            <w:r w:rsidRPr="00CD220E">
              <w:rPr>
                <w:rFonts w:ascii="Nimbus Roman No9 L"/>
                <w:b/>
                <w:sz w:val="24"/>
              </w:rPr>
              <w:t>14.473.000,00</w:t>
            </w:r>
          </w:p>
        </w:tc>
      </w:tr>
    </w:tbl>
    <w:p w:rsidR="00E04E26" w:rsidRDefault="00E04E26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8"/>
          <w:szCs w:val="28"/>
          <w:lang w:val="bs" w:eastAsia="en-US"/>
        </w:rPr>
      </w:pPr>
      <w:r w:rsidRPr="00FE1CF7">
        <w:rPr>
          <w:rFonts w:ascii="Tahoma" w:eastAsia="Tahoma" w:hAnsi="Tahoma" w:cs="Tahoma"/>
          <w:sz w:val="28"/>
          <w:szCs w:val="28"/>
          <w:lang w:val="bs" w:eastAsia="en-US"/>
        </w:rPr>
        <w:t>II. POSEBNI DIO PRORAČUNA</w:t>
      </w:r>
    </w:p>
    <w:p w:rsid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 xml:space="preserve">                                </w:t>
      </w:r>
      <w:r>
        <w:rPr>
          <w:rFonts w:ascii="Tahoma" w:eastAsia="Tahoma" w:hAnsi="Tahoma" w:cs="Tahoma"/>
          <w:sz w:val="20"/>
          <w:szCs w:val="20"/>
          <w:lang w:val="bs" w:eastAsia="en-US"/>
        </w:rPr>
        <w:t xml:space="preserve">                    </w:t>
      </w: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 xml:space="preserve">Članak </w:t>
      </w:r>
      <w:r w:rsidR="00EB09B4">
        <w:rPr>
          <w:rFonts w:ascii="Tahoma" w:eastAsia="Tahoma" w:hAnsi="Tahoma" w:cs="Tahoma"/>
          <w:sz w:val="20"/>
          <w:szCs w:val="20"/>
          <w:lang w:val="bs" w:eastAsia="en-US"/>
        </w:rPr>
        <w:t>3</w:t>
      </w: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>.</w:t>
      </w: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>Rashodi poslovanja i rashodi za nabavu nefinancijske imovine u Proračunu za 2021.godinu u ukupnoj svoti od 13.700.000 raspoređuju se po izvorima financiranja,ekonomskoj,programskoj,organizacijskoj i funkcijskoj klasifikaciji u Posebnom dijelu Proračuna, kako slijedi:</w:t>
      </w:r>
    </w:p>
    <w:p w:rsidR="005C7E91" w:rsidRDefault="005C7E91" w:rsidP="00FE1CF7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E91" w:rsidRDefault="005C7E91">
      <w:pPr>
        <w:widowControl w:val="0"/>
        <w:tabs>
          <w:tab w:val="center" w:pos="570"/>
          <w:tab w:val="center" w:pos="4937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5C7E91" w:rsidRDefault="005C7E91">
      <w:pPr>
        <w:widowControl w:val="0"/>
        <w:tabs>
          <w:tab w:val="center" w:pos="570"/>
          <w:tab w:val="center" w:pos="96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2021</w:t>
      </w:r>
    </w:p>
    <w:p w:rsidR="005C7E91" w:rsidRDefault="005C7E91">
      <w:pPr>
        <w:widowControl w:val="0"/>
        <w:tabs>
          <w:tab w:val="center" w:pos="648"/>
          <w:tab w:val="center" w:pos="4937"/>
          <w:tab w:val="center" w:pos="96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13.700.000,00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13.700.000,00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1.858.000,00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1.395.000,00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138.000,00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428.000,00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132.000,00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910.000,00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325.000,00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HIGIJENIČARSKA SLUŽBA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KAPITALNA ULAGANJA U KOMUNALNU INFRASTRUKTURU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5.110.000,00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KOMUNALNE VODNE GRAĐEVINE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NERAZVRSTANE CESTE I CESTOVNI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660.000,00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GROBLJA I MRTVAČNICE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1.010.000,00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1.010.000,00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PJEŠAČKIH I BICIKLISTIČKIH STAZA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2.500.000,00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GOSPODARENJE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0510 Gospodarenje otpadom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POTICANJE RAZVOJA GOSPODARSTVA I ENERGETSKE UČINKOVITOSTI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307.000,00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trgovačkim društvima, zadrugama, poljoprivrednicima i obrtnicima izvan javnog sektora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FINANCIRANJE RADA TURISTIČKE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0473 Turizam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K100182Akt.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 GOSPODARSKIH ZONA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0410 Opći ekonomski, trgovački i poslovi vezani uz rad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SOCIJALNA SKRB, JAVNO ZDRAVSTVO I KULTURA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759.000,00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LJEKARNE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Subvencije trgovačkim društvima, zadrugama, poljoprivrednicima i obrtnicima izvan javnog sektora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530.000,00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VISOKOŠKOLSKO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K100183Akt.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DJEČJEG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0911 Predškolsko obrazovanje 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561.000,00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1.630.000,00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POUČNO EDUKATIVNE STAZE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0810 Izgradnja objekta sporta i rekreacije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1.400.000,00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760.000,00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620.000,00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PROSTORNO PLANSKA I PROJEKTNA DOKUMENTACIJA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577.000,00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OBNOVA KATASTRA I ZEMLJIŠNIH KNJIGA U K.O. JAGUPLIJE, DARANOVCI, ZAKORENJE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A100184Akt.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GEOINFORMACIJSKI SUSTAV UPRAVLJANJA GROBLJIMA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85.000,00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906"/>
          <w:tab w:val="center" w:pos="1019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DJELATNOSTI VLASTITOG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522.000,00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507.000,00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93.000,00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91.000,00</w:t>
      </w:r>
    </w:p>
    <w:p w:rsidR="005C7E91" w:rsidRDefault="005C7E91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5C7E91" w:rsidRDefault="005C7E91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91.000,00</w:t>
      </w:r>
    </w:p>
    <w:p w:rsidR="005C7E91" w:rsidRDefault="005C7E91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</w:p>
    <w:p w:rsidR="005C7E91" w:rsidRDefault="005C7E91">
      <w:pPr>
        <w:widowControl w:val="0"/>
        <w:tabs>
          <w:tab w:val="right" w:pos="735"/>
          <w:tab w:val="left" w:pos="1198"/>
          <w:tab w:val="right" w:pos="1052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5C7E91" w:rsidRDefault="005C7E91">
      <w:pPr>
        <w:widowControl w:val="0"/>
        <w:tabs>
          <w:tab w:val="left" w:pos="1200"/>
          <w:tab w:val="right" w:pos="10528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13.700.000,00</w:t>
      </w:r>
    </w:p>
    <w:p w:rsid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 xml:space="preserve">                                   </w:t>
      </w:r>
      <w:r>
        <w:rPr>
          <w:rFonts w:ascii="Tahoma" w:eastAsia="Tahoma" w:hAnsi="Tahoma" w:cs="Tahoma"/>
          <w:sz w:val="20"/>
          <w:szCs w:val="20"/>
          <w:lang w:val="bs" w:eastAsia="en-US"/>
        </w:rPr>
        <w:t xml:space="preserve">                 </w:t>
      </w: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 xml:space="preserve">Članak </w:t>
      </w:r>
      <w:r w:rsidR="00EB09B4">
        <w:rPr>
          <w:rFonts w:ascii="Tahoma" w:eastAsia="Tahoma" w:hAnsi="Tahoma" w:cs="Tahoma"/>
          <w:sz w:val="20"/>
          <w:szCs w:val="20"/>
          <w:lang w:val="bs" w:eastAsia="en-US"/>
        </w:rPr>
        <w:t>4</w:t>
      </w: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>.</w:t>
      </w:r>
    </w:p>
    <w:p w:rsidR="00FE1CF7" w:rsidRPr="00FE1CF7" w:rsidRDefault="00FE1CF7" w:rsidP="00FE1CF7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20"/>
          <w:szCs w:val="20"/>
          <w:lang w:val="bs" w:eastAsia="en-US"/>
        </w:rPr>
      </w:pPr>
      <w:r w:rsidRPr="00FE1CF7">
        <w:rPr>
          <w:rFonts w:ascii="Tahoma" w:eastAsia="Tahoma" w:hAnsi="Tahoma" w:cs="Tahoma"/>
          <w:sz w:val="20"/>
          <w:szCs w:val="20"/>
          <w:lang w:val="bs" w:eastAsia="en-US"/>
        </w:rPr>
        <w:t>Plan razvojnih programa za razdoblje od 2021.-2023.godine sadrži razvojne programe prema ciljevima i prioritetima razvoja koji su povezani s programskom i organizacijskom klasifikacijom kako slijedi: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80"/>
        <w:gridCol w:w="266"/>
        <w:gridCol w:w="750"/>
        <w:gridCol w:w="1683"/>
        <w:gridCol w:w="1888"/>
        <w:gridCol w:w="2706"/>
        <w:gridCol w:w="928"/>
        <w:gridCol w:w="928"/>
        <w:gridCol w:w="928"/>
      </w:tblGrid>
      <w:tr w:rsidR="00FE1CF7" w:rsidRPr="00CD220E" w:rsidTr="00CD220E">
        <w:trPr>
          <w:trHeight w:val="864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Cilj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Način ostvarenja cilja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Aktivnost/projekt u proračunu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Plan 2021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Plan 2022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Plan 2023</w:t>
            </w:r>
          </w:p>
        </w:tc>
      </w:tr>
      <w:tr w:rsidR="00FE1CF7" w:rsidRPr="00CD220E" w:rsidTr="00CD220E">
        <w:trPr>
          <w:trHeight w:val="240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CF7" w:rsidRPr="00637AAE" w:rsidRDefault="00FE1CF7" w:rsidP="00CD2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FE1CF7" w:rsidRPr="00CD220E" w:rsidTr="00CD220E">
        <w:trPr>
          <w:trHeight w:val="792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Jačanje kapaciteta lokalne samouprave, energetska obnova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0101              JAVNA UPRAVA I ADMINISTRACIJA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Sanacija i obnova postojeće građevine,povećanje energetske učinkovitosti,opremanje ureda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K100001 INFORMATIZACIJA I OPREMANJE UREDA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</w:tr>
      <w:tr w:rsidR="00FE1CF7" w:rsidRPr="00CD220E" w:rsidTr="00CD220E">
        <w:trPr>
          <w:trHeight w:val="624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K100002 DODATNA ULAGANJA U OPĆINSKU ZGRADU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</w:tr>
      <w:tr w:rsidR="00FE1CF7" w:rsidRPr="00CD220E" w:rsidTr="00CD220E">
        <w:trPr>
          <w:trHeight w:val="528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Razvoj komunalne infrastrukture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0103 KAPITALNA ULAGANJA U KOMUNALNU INFRASTRUKTURU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 xml:space="preserve">Izgradnja kanalizacijske i vodovodne mreže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A100030 KOMUNALNE VODNE GRAĐEVINE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300.000</w:t>
            </w:r>
          </w:p>
        </w:tc>
      </w:tr>
      <w:tr w:rsidR="00FE1CF7" w:rsidRPr="00CD220E" w:rsidTr="00CD220E">
        <w:trPr>
          <w:trHeight w:val="408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Modernizacija i 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A100031 JAVNA RASVJETA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240.000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210.000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210.000</w:t>
            </w:r>
          </w:p>
        </w:tc>
      </w:tr>
      <w:tr w:rsidR="00FE1CF7" w:rsidRPr="00CD220E" w:rsidTr="00CD220E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i dodatna ulaganja u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A100032 NERAZVRSTANE CESTE I CESTOVNI OBJEKTI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660.000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</w:tr>
      <w:tr w:rsidR="00FE1CF7" w:rsidRPr="00CD220E" w:rsidTr="00CD220E">
        <w:trPr>
          <w:trHeight w:val="408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Uređenje i izgradnja groblja i grobljanskih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A100033 GROBLJA I MRTVAČNICE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1.010.000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500.000</w:t>
            </w:r>
          </w:p>
        </w:tc>
      </w:tr>
      <w:tr w:rsidR="00FE1CF7" w:rsidRPr="00CD220E" w:rsidTr="00CD220E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pješačkih i biciklističkih staza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A100034 IZGRADNJA PJEŠAČKIH I BICIKLISTIČKIH STAZA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2.500.000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1.500.000</w:t>
            </w:r>
          </w:p>
        </w:tc>
      </w:tr>
      <w:tr w:rsidR="00FE1CF7" w:rsidRPr="00CD220E" w:rsidTr="00CD220E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reciklažnog dvorišta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A100035 GOSPODARENJE OTPADOM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</w:tr>
      <w:tr w:rsidR="00FE1CF7" w:rsidRPr="00CD220E" w:rsidTr="00CD220E">
        <w:trPr>
          <w:trHeight w:val="564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poučno-edukativnih staza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A100181 POUČNO EDUKATIVNE STAZE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1.400.000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E1CF7" w:rsidRPr="00CD220E" w:rsidTr="00CD220E">
        <w:trPr>
          <w:trHeight w:val="900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Uspostava sustava upravljanja grobljima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A100184 GEOINFORMACIJSKI SUSTAV UPRAVLJANJA GROBLJIMA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52.000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E1CF7" w:rsidRPr="00CD220E" w:rsidTr="00CD220E">
        <w:trPr>
          <w:trHeight w:val="864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0112 KOMUNALNE DJELATNOSTI VLASTITOG POGONA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Nabavka komunalne opreme za vlastiti komunalni pogon i komunalne opreme za prikupljanje otpada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A100121 OPREMANJE POGONA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</w:tr>
      <w:tr w:rsidR="00FE1CF7" w:rsidRPr="00CD220E" w:rsidTr="00CD220E">
        <w:trPr>
          <w:trHeight w:val="852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Razvoj društvene infrastrukture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0106 ŠKOLSTVO I PREDŠKOLSKI ODGOJ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i dodatna poboljšanja u postojeća športska/dječja igrališta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 xml:space="preserve"> A100081 IZGRADNJA I ULAGANJA U ŠPORTSKA I DJEČJA IGRALIŠTA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</w:tr>
      <w:tr w:rsidR="00FE1CF7" w:rsidRPr="00CD220E" w:rsidTr="00CD220E">
        <w:trPr>
          <w:trHeight w:val="468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Izgradnja dječjeg vrtića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K100183 IZGRADNJA DJEČJEG VRTIĆA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</w:tr>
      <w:tr w:rsidR="00FE1CF7" w:rsidRPr="00CD220E" w:rsidTr="00CD220E">
        <w:trPr>
          <w:trHeight w:val="67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0109 MJESNA SAMOUPRAVA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Rekonstrukcija i obnova mjesnih domova na području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A100092 OPREMANJE I DODATNA ULAGANJA NA MJESNIM DOMOVIMA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600.000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500.000</w:t>
            </w:r>
          </w:p>
        </w:tc>
      </w:tr>
      <w:tr w:rsidR="00FE1CF7" w:rsidRPr="00CD220E" w:rsidTr="00CD220E">
        <w:trPr>
          <w:trHeight w:val="1032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Unapređenje imovinsko-pravnih odnosa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0110 PROSTORNO PLANSKA I PROJEKTNA DOKUMENTACIJA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Izrada izmjena i dopuna Prostornog plana uređenja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 xml:space="preserve"> A100101 PROSTORNO PLANSKI DOKUMENTI I PROJEKTI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E1CF7" w:rsidRPr="00CD220E" w:rsidTr="00CD220E">
        <w:trPr>
          <w:trHeight w:val="126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Obnova katastra i zemljišnih knjiga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 xml:space="preserve">A100112 OBNOVA KATASTRA I ZEMLJ. KNJIGA U K.O.JAGUPLIJE,K.O.DARANOVCI I K.O. ZAKORENJE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E1CF7" w:rsidRPr="00CD220E" w:rsidTr="00CD220E">
        <w:trPr>
          <w:trHeight w:val="612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Razvoj poduzetničke infrastrukture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0111 OTKUP,PRODAJA I ZAKUP ZEMLJIŠTA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 xml:space="preserve">Otkup zemljišta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A100111 OTKUP ZEMLJIŠTA I OSTALIH PRAVA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AAE">
              <w:rPr>
                <w:rFonts w:ascii="Arial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</w:tr>
      <w:tr w:rsidR="00FE1CF7" w:rsidRPr="00CD220E" w:rsidTr="00CD220E">
        <w:trPr>
          <w:trHeight w:val="84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Program 1004 poticanje razvoja gospodarstva i energetske učinkovitosti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Otkup zemljišta u gospodarskim zonama zonama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CF7" w:rsidRPr="00637AAE" w:rsidRDefault="00FE1CF7" w:rsidP="00CD220E">
            <w:pPr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K100182 RAZVOJ GOSPODARSKIH ZONA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150.000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100.000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CF7" w:rsidRPr="00637AAE" w:rsidRDefault="00FE1CF7" w:rsidP="00CD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AAE">
              <w:rPr>
                <w:rFonts w:ascii="Arial" w:hAnsi="Arial" w:cs="Arial"/>
                <w:sz w:val="16"/>
                <w:szCs w:val="16"/>
              </w:rPr>
              <w:t>100.000</w:t>
            </w:r>
          </w:p>
        </w:tc>
      </w:tr>
    </w:tbl>
    <w:p w:rsidR="00FE1CF7" w:rsidRDefault="00FE1CF7">
      <w:pPr>
        <w:widowControl w:val="0"/>
        <w:tabs>
          <w:tab w:val="left" w:pos="1200"/>
          <w:tab w:val="right" w:pos="10528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FE1CF7" w:rsidRPr="000F5837" w:rsidRDefault="00FE1CF7" w:rsidP="00FE1CF7">
      <w:pPr>
        <w:pStyle w:val="Tijeloteksta"/>
        <w:spacing w:before="6"/>
      </w:pPr>
      <w:r w:rsidRPr="000F5837">
        <w:t xml:space="preserve">                                   </w:t>
      </w:r>
      <w:r>
        <w:t xml:space="preserve">                </w:t>
      </w:r>
      <w:r w:rsidRPr="000F5837">
        <w:t xml:space="preserve">Članak </w:t>
      </w:r>
      <w:r w:rsidR="00EB09B4">
        <w:t>5</w:t>
      </w:r>
      <w:r w:rsidRPr="000F5837">
        <w:t>.</w:t>
      </w:r>
    </w:p>
    <w:p w:rsidR="00FE1CF7" w:rsidRDefault="00FE1CF7" w:rsidP="00FE1CF7">
      <w:pPr>
        <w:pStyle w:val="Tijeloteksta"/>
        <w:spacing w:before="6"/>
      </w:pPr>
      <w:r>
        <w:t xml:space="preserve">  </w:t>
      </w:r>
      <w:r w:rsidRPr="000F5837">
        <w:t>Proračun Općine Brestovac za 2021. godinu sa projekcijama za 2022. i 2023. godinu stupa na snagu osam dana nakon objave u „Službenom glasniku Općine Brestovac“, a primjenjuje se od 1. siječnja 2021.godine.</w:t>
      </w:r>
    </w:p>
    <w:p w:rsidR="00FE1CF7" w:rsidRDefault="00FE1CF7" w:rsidP="00FE1CF7">
      <w:pPr>
        <w:pStyle w:val="Tijeloteksta"/>
        <w:spacing w:before="6"/>
      </w:pPr>
    </w:p>
    <w:p w:rsidR="00FE1CF7" w:rsidRDefault="00FE1CF7" w:rsidP="00FE1CF7">
      <w:pPr>
        <w:pStyle w:val="Tijeloteksta"/>
        <w:spacing w:before="6"/>
      </w:pPr>
    </w:p>
    <w:p w:rsidR="00FE1CF7" w:rsidRPr="000F5837" w:rsidRDefault="00FE1CF7" w:rsidP="00FE1CF7">
      <w:pPr>
        <w:pStyle w:val="Tijeloteksta"/>
        <w:spacing w:before="6"/>
      </w:pPr>
      <w:r w:rsidRPr="000F5837">
        <w:t xml:space="preserve">                             </w:t>
      </w:r>
      <w:r>
        <w:t xml:space="preserve">         </w:t>
      </w:r>
      <w:r w:rsidRPr="000F5837">
        <w:t xml:space="preserve">   OPĆINSKO VIJEĆE  OPĆINE BRESTOVAC</w:t>
      </w:r>
    </w:p>
    <w:p w:rsidR="00FE1CF7" w:rsidRPr="000F5837" w:rsidRDefault="00FE1CF7" w:rsidP="00FE1CF7">
      <w:pPr>
        <w:pStyle w:val="Tijeloteksta"/>
        <w:spacing w:before="6"/>
      </w:pPr>
    </w:p>
    <w:p w:rsidR="00FE1CF7" w:rsidRPr="000F5837" w:rsidRDefault="00FE1CF7" w:rsidP="00FE1CF7">
      <w:pPr>
        <w:pStyle w:val="Tijeloteksta"/>
        <w:spacing w:before="6"/>
      </w:pPr>
      <w:r>
        <w:t xml:space="preserve"> </w:t>
      </w:r>
      <w:r w:rsidRPr="000F5837">
        <w:t>KLASA:</w:t>
      </w:r>
      <w:r w:rsidR="00DC7FCA">
        <w:t>400-08/20-01/03</w:t>
      </w:r>
      <w:bookmarkStart w:id="0" w:name="_GoBack"/>
      <w:bookmarkEnd w:id="0"/>
      <w:r w:rsidRPr="000F5837">
        <w:t xml:space="preserve">          </w:t>
      </w:r>
      <w:r>
        <w:t xml:space="preserve">                              </w:t>
      </w:r>
      <w:r w:rsidRPr="000F5837">
        <w:t>PREDSJEDNIK OPĆINSKOG VIJEĆA</w:t>
      </w:r>
    </w:p>
    <w:p w:rsidR="00FE1CF7" w:rsidRPr="000F5837" w:rsidRDefault="00FE1CF7" w:rsidP="00FE1CF7">
      <w:pPr>
        <w:pStyle w:val="Tijeloteksta"/>
        <w:spacing w:before="6"/>
      </w:pPr>
      <w:r>
        <w:t xml:space="preserve"> </w:t>
      </w:r>
      <w:r w:rsidRPr="000F5837">
        <w:t>URBROJ:2177-02/01-20-1</w:t>
      </w:r>
    </w:p>
    <w:p w:rsidR="00FE1CF7" w:rsidRPr="000F5837" w:rsidRDefault="00FE1CF7" w:rsidP="00FE1CF7">
      <w:pPr>
        <w:pStyle w:val="Tijeloteksta"/>
        <w:spacing w:before="6"/>
      </w:pPr>
      <w:r>
        <w:t xml:space="preserve"> </w:t>
      </w:r>
      <w:r w:rsidRPr="000F5837">
        <w:t>Brestovac,</w:t>
      </w:r>
      <w:r>
        <w:t>11.12.</w:t>
      </w:r>
      <w:r w:rsidRPr="000F5837">
        <w:t xml:space="preserve">2020.g.  </w:t>
      </w:r>
      <w:r>
        <w:t xml:space="preserve">     </w:t>
      </w:r>
      <w:r w:rsidRPr="000F5837">
        <w:t xml:space="preserve">                          </w:t>
      </w:r>
      <w:r>
        <w:t xml:space="preserve">                     </w:t>
      </w:r>
      <w:r w:rsidRPr="000F5837">
        <w:t>Tomo Vrhovac</w:t>
      </w:r>
    </w:p>
    <w:p w:rsidR="00FE1CF7" w:rsidRDefault="00FE1CF7">
      <w:pPr>
        <w:widowControl w:val="0"/>
        <w:tabs>
          <w:tab w:val="left" w:pos="1200"/>
          <w:tab w:val="right" w:pos="10528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sectPr w:rsidR="00FE1CF7" w:rsidSect="00FE1CF7">
      <w:pgSz w:w="11904" w:h="16836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17" w:rsidRDefault="00E00B17">
      <w:pPr>
        <w:spacing w:after="0" w:line="240" w:lineRule="auto"/>
      </w:pPr>
      <w:r>
        <w:separator/>
      </w:r>
    </w:p>
  </w:endnote>
  <w:endnote w:type="continuationSeparator" w:id="0">
    <w:p w:rsidR="00E00B17" w:rsidRDefault="00E0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1"/>
    <w:family w:val="roman"/>
    <w:pitch w:val="variable"/>
  </w:font>
  <w:font w:name="Nimbus Roman No9 L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17" w:rsidRDefault="00E00B17">
      <w:pPr>
        <w:spacing w:after="0" w:line="240" w:lineRule="auto"/>
      </w:pPr>
      <w:r>
        <w:separator/>
      </w:r>
    </w:p>
  </w:footnote>
  <w:footnote w:type="continuationSeparator" w:id="0">
    <w:p w:rsidR="00E00B17" w:rsidRDefault="00E0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CA"/>
    <w:rsid w:val="000B3A6B"/>
    <w:rsid w:val="00277ECA"/>
    <w:rsid w:val="004879E9"/>
    <w:rsid w:val="00491488"/>
    <w:rsid w:val="005C7E91"/>
    <w:rsid w:val="005D2423"/>
    <w:rsid w:val="006914E1"/>
    <w:rsid w:val="00787FD5"/>
    <w:rsid w:val="00896B7D"/>
    <w:rsid w:val="00904505"/>
    <w:rsid w:val="00C13340"/>
    <w:rsid w:val="00CD220E"/>
    <w:rsid w:val="00CE2B13"/>
    <w:rsid w:val="00DC7FCA"/>
    <w:rsid w:val="00E00B17"/>
    <w:rsid w:val="00E04E26"/>
    <w:rsid w:val="00E13A81"/>
    <w:rsid w:val="00EB09B4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6809F"/>
  <w14:defaultImageDpi w14:val="0"/>
  <w15:docId w15:val="{0E786360-9200-41E5-8678-89AB2683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link w:val="Naslov1Char"/>
    <w:uiPriority w:val="1"/>
    <w:qFormat/>
    <w:rsid w:val="00E04E26"/>
    <w:pPr>
      <w:widowControl w:val="0"/>
      <w:autoSpaceDE w:val="0"/>
      <w:autoSpaceDN w:val="0"/>
      <w:spacing w:after="0" w:line="240" w:lineRule="auto"/>
      <w:ind w:left="126"/>
      <w:outlineLvl w:val="0"/>
    </w:pPr>
    <w:rPr>
      <w:rFonts w:ascii="Tahoma" w:eastAsia="Tahoma" w:hAnsi="Tahoma" w:cs="Tahoma"/>
      <w:b/>
      <w:bCs/>
      <w:sz w:val="24"/>
      <w:szCs w:val="24"/>
      <w:lang w:val="b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FE1CF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bs" w:eastAsia="en-US"/>
    </w:rPr>
  </w:style>
  <w:style w:type="character" w:customStyle="1" w:styleId="TijelotekstaChar">
    <w:name w:val="Tijelo teksta Char"/>
    <w:link w:val="Tijeloteksta"/>
    <w:uiPriority w:val="1"/>
    <w:rsid w:val="00FE1CF7"/>
    <w:rPr>
      <w:rFonts w:ascii="Tahoma" w:eastAsia="Tahoma" w:hAnsi="Tahoma" w:cs="Tahoma"/>
      <w:sz w:val="20"/>
      <w:szCs w:val="20"/>
      <w:lang w:val="bs" w:eastAsia="en-US"/>
    </w:rPr>
  </w:style>
  <w:style w:type="table" w:customStyle="1" w:styleId="TableNormal">
    <w:name w:val="Table Normal"/>
    <w:uiPriority w:val="2"/>
    <w:semiHidden/>
    <w:unhideWhenUsed/>
    <w:qFormat/>
    <w:rsid w:val="00E04E2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4E26"/>
    <w:pPr>
      <w:widowControl w:val="0"/>
      <w:autoSpaceDE w:val="0"/>
      <w:autoSpaceDN w:val="0"/>
      <w:spacing w:before="16" w:after="0" w:line="240" w:lineRule="auto"/>
      <w:jc w:val="right"/>
    </w:pPr>
    <w:rPr>
      <w:rFonts w:ascii="Tahoma" w:eastAsia="Tahoma" w:hAnsi="Tahoma" w:cs="Tahoma"/>
      <w:lang w:val="bs" w:eastAsia="en-US"/>
    </w:rPr>
  </w:style>
  <w:style w:type="character" w:customStyle="1" w:styleId="Naslov1Char">
    <w:name w:val="Naslov 1 Char"/>
    <w:link w:val="Naslov1"/>
    <w:uiPriority w:val="1"/>
    <w:rsid w:val="00E04E26"/>
    <w:rPr>
      <w:rFonts w:ascii="Tahoma" w:eastAsia="Tahoma" w:hAnsi="Tahoma" w:cs="Tahoma"/>
      <w:b/>
      <w:bCs/>
      <w:sz w:val="24"/>
      <w:szCs w:val="24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Prora&#269;un%202021\Prora&#269;un%20Op&#263;ine%20Brestovac%20za%202021.%20i%20projekcije%20za%202022.%20i%202023.godinu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Proračun Općine Brestovac za 2021. i projekcije za 2022. i 2023.godinu</Template>
  <TotalTime>3</TotalTime>
  <Pages>7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2020-12-22T07:45:00Z</dcterms:created>
  <dcterms:modified xsi:type="dcterms:W3CDTF">2020-12-22T07:48:00Z</dcterms:modified>
</cp:coreProperties>
</file>